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65C09" w14:textId="77777777" w:rsidR="00BD1ED8" w:rsidRPr="009F270E" w:rsidRDefault="00BD1ED8" w:rsidP="00BD1ED8">
      <w:pPr>
        <w:pStyle w:val="Cmsor1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PÁLYÁZATI FELHÍVÁS</w:t>
      </w:r>
    </w:p>
    <w:p w14:paraId="43091470" w14:textId="6E9A32AD" w:rsidR="002953C1" w:rsidRPr="009F270E" w:rsidRDefault="002953C1" w:rsidP="00DB7037">
      <w:pPr>
        <w:rPr>
          <w:rFonts w:ascii="Times New Roman" w:hAnsi="Times New Roman" w:cs="Times New Roman"/>
          <w:b/>
          <w:lang w:eastAsia="hu-HU"/>
        </w:rPr>
      </w:pPr>
    </w:p>
    <w:p w14:paraId="4E61F776" w14:textId="77777777" w:rsidR="00BD1ED8" w:rsidRPr="009F270E" w:rsidRDefault="00BD1ED8" w:rsidP="00BD1ED8">
      <w:pPr>
        <w:rPr>
          <w:rFonts w:ascii="Times New Roman" w:hAnsi="Times New Roman" w:cs="Times New Roman"/>
        </w:rPr>
      </w:pPr>
    </w:p>
    <w:p w14:paraId="1F5F3D7D" w14:textId="76106E44" w:rsidR="00BD1ED8" w:rsidRPr="009F270E" w:rsidRDefault="002953C1" w:rsidP="00BD1ED8">
      <w:pPr>
        <w:pStyle w:val="Szvegtrzs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 xml:space="preserve">A </w:t>
      </w:r>
      <w:r w:rsidR="00013987" w:rsidRPr="009F270E">
        <w:rPr>
          <w:rFonts w:ascii="Times New Roman" w:hAnsi="Times New Roman"/>
          <w:b/>
          <w:sz w:val="22"/>
          <w:szCs w:val="22"/>
        </w:rPr>
        <w:t>„</w:t>
      </w:r>
      <w:r w:rsidR="00BD1ED8" w:rsidRPr="009F270E">
        <w:rPr>
          <w:rFonts w:ascii="Times New Roman" w:hAnsi="Times New Roman"/>
          <w:b/>
          <w:sz w:val="22"/>
          <w:szCs w:val="22"/>
        </w:rPr>
        <w:t>Richter Gedeo</w:t>
      </w:r>
      <w:r w:rsidR="00013987" w:rsidRPr="009F270E">
        <w:rPr>
          <w:rFonts w:ascii="Times New Roman" w:hAnsi="Times New Roman"/>
          <w:b/>
          <w:sz w:val="22"/>
          <w:szCs w:val="22"/>
        </w:rPr>
        <w:t xml:space="preserve">n </w:t>
      </w:r>
      <w:r w:rsidR="00DB7037" w:rsidRPr="009F270E">
        <w:rPr>
          <w:rFonts w:ascii="Times New Roman" w:hAnsi="Times New Roman"/>
          <w:b/>
          <w:sz w:val="22"/>
          <w:szCs w:val="22"/>
        </w:rPr>
        <w:t>Nyrt</w:t>
      </w:r>
      <w:r w:rsidR="00013987" w:rsidRPr="009F270E">
        <w:rPr>
          <w:rFonts w:ascii="Times New Roman" w:hAnsi="Times New Roman"/>
          <w:b/>
          <w:sz w:val="22"/>
          <w:szCs w:val="22"/>
        </w:rPr>
        <w:t>. a Magyar Egészségügyért</w:t>
      </w:r>
      <w:r w:rsidR="00BD1ED8" w:rsidRPr="009F270E">
        <w:rPr>
          <w:rFonts w:ascii="Times New Roman" w:hAnsi="Times New Roman"/>
          <w:b/>
          <w:sz w:val="22"/>
          <w:szCs w:val="22"/>
        </w:rPr>
        <w:t>”</w:t>
      </w:r>
      <w:r w:rsidR="00BD1ED8" w:rsidRPr="009F270E">
        <w:rPr>
          <w:rFonts w:ascii="Times New Roman" w:hAnsi="Times New Roman"/>
          <w:sz w:val="22"/>
          <w:szCs w:val="22"/>
        </w:rPr>
        <w:t xml:space="preserve"> Közhasznú Alapítvány </w:t>
      </w:r>
      <w:r w:rsidR="00DB7037" w:rsidRPr="009F270E">
        <w:rPr>
          <w:rFonts w:ascii="Times New Roman" w:hAnsi="Times New Roman"/>
          <w:sz w:val="22"/>
          <w:szCs w:val="22"/>
        </w:rPr>
        <w:t xml:space="preserve">(a továbbiakban: Alapítvány) </w:t>
      </w:r>
      <w:r w:rsidR="00BD1ED8" w:rsidRPr="009F270E">
        <w:rPr>
          <w:rFonts w:ascii="Times New Roman" w:hAnsi="Times New Roman"/>
          <w:sz w:val="22"/>
          <w:szCs w:val="22"/>
        </w:rPr>
        <w:t xml:space="preserve">Kuratóriuma az Alapítvány célkitűzéseinek megfelelően, céljai elérése érdekében </w:t>
      </w:r>
      <w:r w:rsidR="00DB7037" w:rsidRPr="009F270E">
        <w:rPr>
          <w:rFonts w:ascii="Times New Roman" w:hAnsi="Times New Roman"/>
          <w:sz w:val="22"/>
          <w:szCs w:val="22"/>
        </w:rPr>
        <w:t xml:space="preserve">az alábbi pályázati felhívást </w:t>
      </w:r>
      <w:r w:rsidR="00BD1ED8" w:rsidRPr="009F270E">
        <w:rPr>
          <w:rFonts w:ascii="Times New Roman" w:hAnsi="Times New Roman"/>
          <w:sz w:val="22"/>
          <w:szCs w:val="22"/>
        </w:rPr>
        <w:t>tesz</w:t>
      </w:r>
      <w:r w:rsidR="00DB7037" w:rsidRPr="009F270E">
        <w:rPr>
          <w:rFonts w:ascii="Times New Roman" w:hAnsi="Times New Roman"/>
          <w:sz w:val="22"/>
          <w:szCs w:val="22"/>
        </w:rPr>
        <w:t>i</w:t>
      </w:r>
      <w:r w:rsidR="00BD1ED8" w:rsidRPr="009F270E">
        <w:rPr>
          <w:rFonts w:ascii="Times New Roman" w:hAnsi="Times New Roman"/>
          <w:sz w:val="22"/>
          <w:szCs w:val="22"/>
        </w:rPr>
        <w:t xml:space="preserve"> közzé.</w:t>
      </w:r>
    </w:p>
    <w:p w14:paraId="23C6B329" w14:textId="77777777" w:rsidR="00991AEE" w:rsidRPr="009F270E" w:rsidRDefault="00991AEE" w:rsidP="00BD1ED8">
      <w:pPr>
        <w:rPr>
          <w:rFonts w:ascii="Times New Roman" w:hAnsi="Times New Roman" w:cs="Times New Roman"/>
          <w:color w:val="000000"/>
        </w:rPr>
      </w:pPr>
    </w:p>
    <w:p w14:paraId="185FF54F" w14:textId="5A0A63ED" w:rsidR="004F7A65" w:rsidRPr="009F270E" w:rsidRDefault="004F7A65" w:rsidP="007B6B89">
      <w:pPr>
        <w:pStyle w:val="Listaszerbekezds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color w:val="000000"/>
        </w:rPr>
      </w:pPr>
      <w:r w:rsidRPr="009F270E">
        <w:rPr>
          <w:rFonts w:ascii="Times New Roman" w:hAnsi="Times New Roman" w:cs="Times New Roman"/>
          <w:b/>
          <w:bCs/>
          <w:color w:val="000000"/>
        </w:rPr>
        <w:t>A pályázat célja</w:t>
      </w:r>
    </w:p>
    <w:p w14:paraId="345294D7" w14:textId="77777777" w:rsidR="004F7A65" w:rsidRPr="009F270E" w:rsidRDefault="004F7A65" w:rsidP="004F7A65">
      <w:pPr>
        <w:rPr>
          <w:rFonts w:ascii="Times New Roman" w:hAnsi="Times New Roman" w:cs="Times New Roman"/>
          <w:color w:val="000000"/>
        </w:rPr>
      </w:pPr>
    </w:p>
    <w:p w14:paraId="541085A3" w14:textId="6599952E" w:rsidR="00BD1ED8" w:rsidRPr="009F270E" w:rsidRDefault="004F7A65" w:rsidP="00E6779A">
      <w:pPr>
        <w:jc w:val="both"/>
        <w:rPr>
          <w:rFonts w:ascii="Times New Roman" w:hAnsi="Times New Roman" w:cs="Times New Roman"/>
          <w:color w:val="000000"/>
        </w:rPr>
      </w:pPr>
      <w:r w:rsidRPr="009F270E">
        <w:rPr>
          <w:rFonts w:ascii="Times New Roman" w:hAnsi="Times New Roman" w:cs="Times New Roman"/>
          <w:color w:val="000000"/>
        </w:rPr>
        <w:t>A hazai viszonyok mellett népbetegségnek számító kórképek közül a</w:t>
      </w:r>
      <w:r w:rsidR="00E20AD3" w:rsidRPr="009F270E">
        <w:rPr>
          <w:rFonts w:ascii="Times New Roman" w:hAnsi="Times New Roman" w:cs="Times New Roman"/>
          <w:color w:val="000000"/>
        </w:rPr>
        <w:t xml:space="preserve">z </w:t>
      </w:r>
      <w:r w:rsidR="00591729">
        <w:rPr>
          <w:rFonts w:ascii="Times New Roman" w:hAnsi="Times New Roman" w:cs="Times New Roman"/>
          <w:b/>
          <w:bCs/>
          <w:color w:val="000000"/>
        </w:rPr>
        <w:t>mozgásszervi</w:t>
      </w:r>
      <w:r w:rsidR="00E20AD3" w:rsidRPr="009F270E">
        <w:rPr>
          <w:rFonts w:ascii="Times New Roman" w:hAnsi="Times New Roman" w:cs="Times New Roman"/>
          <w:color w:val="000000"/>
        </w:rPr>
        <w:t>,</w:t>
      </w:r>
      <w:r w:rsidRPr="009F270E">
        <w:rPr>
          <w:rFonts w:ascii="Times New Roman" w:hAnsi="Times New Roman" w:cs="Times New Roman"/>
          <w:color w:val="000000"/>
        </w:rPr>
        <w:t xml:space="preserve"> </w:t>
      </w:r>
      <w:r w:rsidR="007B4826" w:rsidRPr="009F270E">
        <w:rPr>
          <w:rFonts w:ascii="Times New Roman" w:hAnsi="Times New Roman" w:cs="Times New Roman"/>
          <w:b/>
          <w:bCs/>
          <w:color w:val="000000"/>
        </w:rPr>
        <w:t>neurológiai</w:t>
      </w:r>
      <w:r w:rsidR="00F61CF3" w:rsidRPr="009F270E">
        <w:rPr>
          <w:rFonts w:ascii="Times New Roman" w:hAnsi="Times New Roman" w:cs="Times New Roman"/>
          <w:b/>
          <w:bCs/>
          <w:color w:val="000000"/>
        </w:rPr>
        <w:t xml:space="preserve"> </w:t>
      </w:r>
      <w:r w:rsidR="00E760F9" w:rsidRPr="009F270E">
        <w:rPr>
          <w:rFonts w:ascii="Times New Roman" w:hAnsi="Times New Roman" w:cs="Times New Roman"/>
          <w:color w:val="000000"/>
        </w:rPr>
        <w:br/>
      </w:r>
      <w:r w:rsidR="00F61CF3" w:rsidRPr="009F270E">
        <w:rPr>
          <w:rFonts w:ascii="Times New Roman" w:hAnsi="Times New Roman" w:cs="Times New Roman"/>
          <w:color w:val="000000"/>
        </w:rPr>
        <w:t>(</w:t>
      </w:r>
      <w:r w:rsidR="00662E54" w:rsidRPr="009F270E">
        <w:rPr>
          <w:rFonts w:ascii="Times New Roman" w:hAnsi="Times New Roman" w:cs="Times New Roman"/>
          <w:color w:val="000000"/>
        </w:rPr>
        <w:t>Alzheimer, memória</w:t>
      </w:r>
      <w:r w:rsidR="00E760F9" w:rsidRPr="009F270E">
        <w:rPr>
          <w:rFonts w:ascii="Times New Roman" w:hAnsi="Times New Roman" w:cs="Times New Roman"/>
          <w:color w:val="000000"/>
        </w:rPr>
        <w:t>zavar</w:t>
      </w:r>
      <w:r w:rsidR="00662E54" w:rsidRPr="009F270E">
        <w:rPr>
          <w:rFonts w:ascii="Times New Roman" w:hAnsi="Times New Roman" w:cs="Times New Roman"/>
          <w:color w:val="000000"/>
        </w:rPr>
        <w:t>, neuropathias fájdalom)</w:t>
      </w:r>
      <w:r w:rsidRPr="009F270E">
        <w:rPr>
          <w:rFonts w:ascii="Times New Roman" w:hAnsi="Times New Roman" w:cs="Times New Roman"/>
          <w:b/>
          <w:bCs/>
          <w:color w:val="000000"/>
        </w:rPr>
        <w:t>, légúti</w:t>
      </w:r>
      <w:r w:rsidRPr="009F270E">
        <w:rPr>
          <w:rFonts w:ascii="Times New Roman" w:hAnsi="Times New Roman" w:cs="Times New Roman"/>
          <w:color w:val="000000"/>
        </w:rPr>
        <w:t xml:space="preserve"> megbetegedések (pl. asztma</w:t>
      </w:r>
      <w:r w:rsidRPr="009F270E">
        <w:rPr>
          <w:rFonts w:ascii="Times New Roman" w:hAnsi="Times New Roman" w:cs="Times New Roman"/>
          <w:color w:val="1F497D"/>
        </w:rPr>
        <w:t xml:space="preserve">, </w:t>
      </w:r>
      <w:r w:rsidRPr="009F270E">
        <w:rPr>
          <w:rFonts w:ascii="Times New Roman" w:hAnsi="Times New Roman" w:cs="Times New Roman"/>
        </w:rPr>
        <w:t>COPD)</w:t>
      </w:r>
      <w:r w:rsidR="002F7938" w:rsidRPr="009F270E">
        <w:rPr>
          <w:rFonts w:ascii="Times New Roman" w:hAnsi="Times New Roman" w:cs="Times New Roman"/>
        </w:rPr>
        <w:t xml:space="preserve"> és</w:t>
      </w:r>
      <w:r w:rsidRPr="009F270E">
        <w:rPr>
          <w:rFonts w:ascii="Times New Roman" w:hAnsi="Times New Roman" w:cs="Times New Roman"/>
          <w:color w:val="000000"/>
        </w:rPr>
        <w:t xml:space="preserve"> </w:t>
      </w:r>
      <w:r w:rsidRPr="009F270E">
        <w:rPr>
          <w:rFonts w:ascii="Times New Roman" w:hAnsi="Times New Roman" w:cs="Times New Roman"/>
          <w:b/>
          <w:bCs/>
          <w:color w:val="000000"/>
        </w:rPr>
        <w:t>allergiás</w:t>
      </w:r>
      <w:r w:rsidRPr="009F270E">
        <w:rPr>
          <w:rFonts w:ascii="Times New Roman" w:hAnsi="Times New Roman" w:cs="Times New Roman"/>
          <w:color w:val="000000"/>
        </w:rPr>
        <w:t xml:space="preserve"> betegségek megelőzés</w:t>
      </w:r>
      <w:r w:rsidR="00F61CF3" w:rsidRPr="009F270E">
        <w:rPr>
          <w:rFonts w:ascii="Times New Roman" w:hAnsi="Times New Roman" w:cs="Times New Roman"/>
          <w:color w:val="000000"/>
        </w:rPr>
        <w:t>ének,</w:t>
      </w:r>
      <w:r w:rsidRPr="009F270E">
        <w:rPr>
          <w:rFonts w:ascii="Times New Roman" w:hAnsi="Times New Roman" w:cs="Times New Roman"/>
          <w:color w:val="000000"/>
        </w:rPr>
        <w:t xml:space="preserve"> felderítésének, diagnosztikájának és a korszerű kezelés feltételeinek biztosítása. A pályázat célja ezen kórképek ellátását, kezelését végző háziorvosok, gyermekorvosok, fül-orr-gégészek</w:t>
      </w:r>
      <w:r w:rsidR="00CE467B">
        <w:rPr>
          <w:rFonts w:ascii="Times New Roman" w:hAnsi="Times New Roman" w:cs="Times New Roman"/>
          <w:color w:val="000000"/>
        </w:rPr>
        <w:t xml:space="preserve">, </w:t>
      </w:r>
      <w:r w:rsidRPr="009F270E">
        <w:rPr>
          <w:rFonts w:ascii="Times New Roman" w:hAnsi="Times New Roman" w:cs="Times New Roman"/>
          <w:color w:val="000000"/>
        </w:rPr>
        <w:t>pulmonológusok</w:t>
      </w:r>
      <w:r w:rsidR="00CE467B">
        <w:rPr>
          <w:rFonts w:ascii="Times New Roman" w:hAnsi="Times New Roman" w:cs="Times New Roman"/>
          <w:color w:val="000000"/>
        </w:rPr>
        <w:t xml:space="preserve"> és</w:t>
      </w:r>
      <w:r w:rsidR="00A962AD" w:rsidRPr="009F270E">
        <w:rPr>
          <w:rFonts w:ascii="Times New Roman" w:hAnsi="Times New Roman" w:cs="Times New Roman"/>
          <w:color w:val="000000"/>
        </w:rPr>
        <w:t xml:space="preserve"> allergológusok</w:t>
      </w:r>
      <w:r w:rsidRPr="009F270E">
        <w:rPr>
          <w:rFonts w:ascii="Times New Roman" w:hAnsi="Times New Roman" w:cs="Times New Roman"/>
          <w:color w:val="000000"/>
        </w:rPr>
        <w:t xml:space="preserve"> tudományos-szakmai fejlődésének, szakmai képzésének elősegítése. </w:t>
      </w:r>
      <w:r w:rsidR="00477680" w:rsidRPr="009F270E">
        <w:rPr>
          <w:rFonts w:ascii="Times New Roman" w:hAnsi="Times New Roman" w:cs="Times New Roman"/>
          <w:color w:val="000000"/>
        </w:rPr>
        <w:t xml:space="preserve">A pályázat célja </w:t>
      </w:r>
      <w:r w:rsidR="00BD1ED8" w:rsidRPr="009F270E">
        <w:rPr>
          <w:rFonts w:ascii="Times New Roman" w:hAnsi="Times New Roman" w:cs="Times New Roman"/>
          <w:color w:val="000000"/>
        </w:rPr>
        <w:t xml:space="preserve">továbbá </w:t>
      </w:r>
      <w:r w:rsidR="00BD1ED8" w:rsidRPr="009F270E">
        <w:rPr>
          <w:rFonts w:ascii="Times New Roman" w:hAnsi="Times New Roman" w:cs="Times New Roman"/>
        </w:rPr>
        <w:t xml:space="preserve">a kezelés </w:t>
      </w:r>
      <w:r w:rsidR="00BD1ED8" w:rsidRPr="009F270E">
        <w:rPr>
          <w:rFonts w:ascii="Times New Roman" w:hAnsi="Times New Roman" w:cs="Times New Roman"/>
          <w:color w:val="000000"/>
        </w:rPr>
        <w:t>és a betegellátás hatékonyságát javító eszközök, szoftverek beszerzésének és azok frissítésének támogatása, valamint a fenti betegségek korai diagnosztikáját elősegítő szűrések megvalósítása, ezen keresztül az érintettek ellátási színvonalának emelése.</w:t>
      </w:r>
    </w:p>
    <w:p w14:paraId="18E3900A" w14:textId="77777777" w:rsidR="00BD1ED8" w:rsidRPr="009F270E" w:rsidRDefault="00BD1ED8" w:rsidP="00E6779A">
      <w:pPr>
        <w:jc w:val="both"/>
        <w:rPr>
          <w:rFonts w:ascii="Times New Roman" w:hAnsi="Times New Roman" w:cs="Times New Roman"/>
          <w:color w:val="000000"/>
        </w:rPr>
      </w:pPr>
    </w:p>
    <w:p w14:paraId="6D199098" w14:textId="14003E28" w:rsidR="00BD1ED8" w:rsidRPr="009F270E" w:rsidRDefault="00BD1ED8" w:rsidP="007B6B89">
      <w:pPr>
        <w:pStyle w:val="Listaszerbekezds"/>
        <w:numPr>
          <w:ilvl w:val="0"/>
          <w:numId w:val="12"/>
        </w:numPr>
        <w:jc w:val="center"/>
        <w:rPr>
          <w:rFonts w:ascii="Times New Roman" w:hAnsi="Times New Roman" w:cs="Times New Roman"/>
          <w:b/>
          <w:bCs/>
          <w:color w:val="000000"/>
          <w:lang w:eastAsia="hu-HU"/>
        </w:rPr>
      </w:pPr>
      <w:r w:rsidRPr="009F270E">
        <w:rPr>
          <w:rFonts w:ascii="Times New Roman" w:hAnsi="Times New Roman" w:cs="Times New Roman"/>
          <w:b/>
          <w:bCs/>
          <w:color w:val="000000"/>
          <w:lang w:eastAsia="hu-HU"/>
        </w:rPr>
        <w:t>Témakörök</w:t>
      </w:r>
    </w:p>
    <w:p w14:paraId="08CD0392" w14:textId="77777777" w:rsidR="00BD1ED8" w:rsidRPr="009F270E" w:rsidRDefault="00BD1ED8" w:rsidP="00E6779A">
      <w:pPr>
        <w:jc w:val="both"/>
        <w:rPr>
          <w:rFonts w:ascii="Times New Roman" w:hAnsi="Times New Roman" w:cs="Times New Roman"/>
          <w:b/>
          <w:bCs/>
          <w:color w:val="000000"/>
          <w:lang w:eastAsia="hu-HU"/>
        </w:rPr>
      </w:pPr>
    </w:p>
    <w:p w14:paraId="3C0E9E54" w14:textId="73660983" w:rsidR="00BD1ED8" w:rsidRPr="009F270E" w:rsidRDefault="00BD1ED8" w:rsidP="00477680">
      <w:pPr>
        <w:pStyle w:val="Listaszerbekezds"/>
        <w:widowControl w:val="0"/>
        <w:numPr>
          <w:ilvl w:val="0"/>
          <w:numId w:val="8"/>
        </w:numPr>
        <w:ind w:left="284" w:hanging="284"/>
        <w:rPr>
          <w:rFonts w:ascii="Times New Roman" w:eastAsia="Times New Roman" w:hAnsi="Times New Roman" w:cs="Times New Roman"/>
          <w:lang w:eastAsia="hu-HU"/>
        </w:rPr>
      </w:pPr>
      <w:r w:rsidRPr="009F270E">
        <w:rPr>
          <w:rFonts w:ascii="Times New Roman" w:eastAsia="Times New Roman" w:hAnsi="Times New Roman" w:cs="Times New Roman"/>
          <w:lang w:eastAsia="hu-HU"/>
        </w:rPr>
        <w:t>Szakmai továbbképzés:</w:t>
      </w:r>
    </w:p>
    <w:p w14:paraId="17DCCF64" w14:textId="77777777" w:rsidR="00BD1ED8" w:rsidRPr="009F270E" w:rsidRDefault="00BD1ED8" w:rsidP="00E6779A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0D0CDEC3" w14:textId="4E875F3F" w:rsidR="00BD1ED8" w:rsidRPr="009F270E" w:rsidRDefault="00BD1ED8" w:rsidP="00E6779A">
      <w:pPr>
        <w:pStyle w:val="Default"/>
        <w:jc w:val="both"/>
        <w:rPr>
          <w:sz w:val="22"/>
          <w:szCs w:val="22"/>
          <w:lang w:eastAsia="hu-HU"/>
        </w:rPr>
      </w:pPr>
      <w:r w:rsidRPr="009F270E">
        <w:rPr>
          <w:sz w:val="22"/>
          <w:szCs w:val="22"/>
          <w:lang w:eastAsia="hu-HU"/>
        </w:rPr>
        <w:t>A</w:t>
      </w:r>
      <w:r w:rsidR="00477680" w:rsidRPr="009F270E">
        <w:rPr>
          <w:sz w:val="22"/>
          <w:szCs w:val="22"/>
          <w:lang w:eastAsia="hu-HU"/>
        </w:rPr>
        <w:t xml:space="preserve"> pályázat keretében lehetőség van a</w:t>
      </w:r>
      <w:r w:rsidRPr="009F270E">
        <w:rPr>
          <w:sz w:val="22"/>
          <w:szCs w:val="22"/>
          <w:lang w:eastAsia="hu-HU"/>
        </w:rPr>
        <w:t xml:space="preserve"> pályázat célkitűzéseivel megegyező továbbképző tanfolyam</w:t>
      </w:r>
      <w:r w:rsidR="00E205E0" w:rsidRPr="009F270E">
        <w:rPr>
          <w:sz w:val="22"/>
          <w:szCs w:val="22"/>
          <w:lang w:eastAsia="hu-HU"/>
        </w:rPr>
        <w:t>on</w:t>
      </w:r>
      <w:r w:rsidRPr="009F270E">
        <w:rPr>
          <w:sz w:val="22"/>
          <w:szCs w:val="22"/>
          <w:lang w:eastAsia="hu-HU"/>
        </w:rPr>
        <w:t xml:space="preserve"> vagy egyéni szakmai továbbképzés</w:t>
      </w:r>
      <w:r w:rsidR="00E205E0" w:rsidRPr="009F270E">
        <w:rPr>
          <w:sz w:val="22"/>
          <w:szCs w:val="22"/>
          <w:lang w:eastAsia="hu-HU"/>
        </w:rPr>
        <w:t>en</w:t>
      </w:r>
      <w:r w:rsidRPr="009F270E">
        <w:rPr>
          <w:sz w:val="22"/>
          <w:szCs w:val="22"/>
          <w:lang w:eastAsia="hu-HU"/>
        </w:rPr>
        <w:t xml:space="preserve">, belföldi kredit-pont szerző szakmai tudományos kongresszuson </w:t>
      </w:r>
      <w:r w:rsidR="00E205E0" w:rsidRPr="009F270E">
        <w:rPr>
          <w:sz w:val="22"/>
          <w:szCs w:val="22"/>
          <w:lang w:eastAsia="hu-HU"/>
        </w:rPr>
        <w:t xml:space="preserve">történő részvétellel közvetlen összefüggésben felmerülő kiadások (utazási költség, szállásköltség, </w:t>
      </w:r>
      <w:r w:rsidR="005B57E0" w:rsidRPr="009F270E">
        <w:rPr>
          <w:sz w:val="22"/>
          <w:szCs w:val="22"/>
          <w:lang w:eastAsia="hu-HU"/>
        </w:rPr>
        <w:t>regisztrációs</w:t>
      </w:r>
      <w:r w:rsidR="00E205E0" w:rsidRPr="009F270E">
        <w:rPr>
          <w:sz w:val="22"/>
          <w:szCs w:val="22"/>
          <w:lang w:eastAsia="hu-HU"/>
        </w:rPr>
        <w:t xml:space="preserve"> díj) támogatására</w:t>
      </w:r>
      <w:r w:rsidRPr="009F270E">
        <w:rPr>
          <w:sz w:val="22"/>
          <w:szCs w:val="22"/>
          <w:lang w:eastAsia="hu-HU"/>
        </w:rPr>
        <w:t>, valamint a témákhoz kapcsolódó tartalmú szakkönyv vásárlására.</w:t>
      </w:r>
    </w:p>
    <w:p w14:paraId="41CA917E" w14:textId="1005A3A5" w:rsidR="00BD1ED8" w:rsidRPr="009F270E" w:rsidRDefault="00BD1ED8" w:rsidP="00E6779A">
      <w:pPr>
        <w:autoSpaceDE w:val="0"/>
        <w:autoSpaceDN w:val="0"/>
        <w:jc w:val="both"/>
        <w:rPr>
          <w:rFonts w:ascii="Times New Roman" w:hAnsi="Times New Roman" w:cs="Times New Roman"/>
          <w:color w:val="000000"/>
          <w:lang w:eastAsia="hu-HU"/>
        </w:rPr>
      </w:pPr>
      <w:r w:rsidRPr="009F270E">
        <w:rPr>
          <w:rFonts w:ascii="Times New Roman" w:hAnsi="Times New Roman" w:cs="Times New Roman"/>
          <w:color w:val="000000"/>
          <w:lang w:eastAsia="hu-HU"/>
        </w:rPr>
        <w:t xml:space="preserve">Lehetőség van </w:t>
      </w:r>
      <w:r w:rsidR="00E205E0" w:rsidRPr="009F270E">
        <w:rPr>
          <w:rFonts w:ascii="Times New Roman" w:hAnsi="Times New Roman" w:cs="Times New Roman"/>
          <w:color w:val="000000"/>
          <w:lang w:eastAsia="hu-HU"/>
        </w:rPr>
        <w:t xml:space="preserve">továbbá </w:t>
      </w:r>
      <w:r w:rsidRPr="009F270E">
        <w:rPr>
          <w:rFonts w:ascii="Times New Roman" w:hAnsi="Times New Roman" w:cs="Times New Roman"/>
          <w:color w:val="000000"/>
          <w:lang w:eastAsia="hu-HU"/>
        </w:rPr>
        <w:t>aktív részvétel (előadás, poszter) esetén külföldi kongresszusi támogatás elnyerésére is.</w:t>
      </w:r>
    </w:p>
    <w:p w14:paraId="5B3507DA" w14:textId="611D04D0" w:rsidR="00E205E0" w:rsidRPr="009F270E" w:rsidRDefault="00E205E0" w:rsidP="00E205E0">
      <w:pPr>
        <w:autoSpaceDE w:val="0"/>
        <w:autoSpaceDN w:val="0"/>
        <w:jc w:val="both"/>
        <w:rPr>
          <w:rFonts w:ascii="Times New Roman" w:hAnsi="Times New Roman" w:cs="Times New Roman"/>
          <w:i/>
          <w:color w:val="000000"/>
          <w:lang w:eastAsia="hu-HU"/>
        </w:rPr>
      </w:pPr>
      <w:r w:rsidRPr="009F270E">
        <w:rPr>
          <w:rFonts w:ascii="Times New Roman" w:hAnsi="Times New Roman" w:cs="Times New Roman"/>
          <w:i/>
          <w:color w:val="000000"/>
          <w:lang w:eastAsia="hu-HU"/>
        </w:rPr>
        <w:t>A támogatás maximális összege pályázónként: 1</w:t>
      </w:r>
      <w:r w:rsidR="00F72237">
        <w:rPr>
          <w:rFonts w:ascii="Times New Roman" w:hAnsi="Times New Roman" w:cs="Times New Roman"/>
          <w:i/>
          <w:color w:val="000000"/>
          <w:lang w:eastAsia="hu-HU"/>
        </w:rPr>
        <w:t>5</w:t>
      </w:r>
      <w:r w:rsidRPr="009F270E">
        <w:rPr>
          <w:rFonts w:ascii="Times New Roman" w:hAnsi="Times New Roman" w:cs="Times New Roman"/>
          <w:i/>
          <w:color w:val="000000"/>
          <w:lang w:eastAsia="hu-HU"/>
        </w:rPr>
        <w:t xml:space="preserve">0.000,- Ft </w:t>
      </w:r>
      <w:r w:rsidR="00745968">
        <w:rPr>
          <w:rFonts w:ascii="Times New Roman" w:hAnsi="Times New Roman" w:cs="Times New Roman"/>
          <w:i/>
          <w:color w:val="000000"/>
          <w:lang w:eastAsia="hu-HU"/>
        </w:rPr>
        <w:t>s</w:t>
      </w:r>
      <w:r w:rsidR="00142909" w:rsidRPr="004010D0">
        <w:rPr>
          <w:rFonts w:ascii="Times New Roman" w:hAnsi="Times New Roman" w:cs="Times New Roman"/>
          <w:i/>
          <w:color w:val="000000"/>
          <w:lang w:eastAsia="hu-HU"/>
        </w:rPr>
        <w:t>zakkönyvre</w:t>
      </w:r>
      <w:r w:rsidR="00142909" w:rsidRPr="009F270E">
        <w:rPr>
          <w:rFonts w:ascii="Times New Roman" w:hAnsi="Times New Roman" w:cs="Times New Roman"/>
          <w:i/>
          <w:color w:val="000000"/>
          <w:lang w:eastAsia="hu-HU"/>
        </w:rPr>
        <w:t xml:space="preserve"> és </w:t>
      </w:r>
      <w:r w:rsidRPr="009F270E">
        <w:rPr>
          <w:rFonts w:ascii="Times New Roman" w:hAnsi="Times New Roman" w:cs="Times New Roman"/>
          <w:i/>
          <w:color w:val="000000"/>
          <w:lang w:eastAsia="hu-HU"/>
        </w:rPr>
        <w:t>hazai</w:t>
      </w:r>
      <w:r w:rsidR="00142909" w:rsidRPr="009F270E">
        <w:rPr>
          <w:rFonts w:ascii="Times New Roman" w:hAnsi="Times New Roman" w:cs="Times New Roman"/>
          <w:i/>
          <w:color w:val="000000"/>
          <w:lang w:eastAsia="hu-HU"/>
        </w:rPr>
        <w:t xml:space="preserve"> kongresszusra</w:t>
      </w:r>
      <w:r w:rsidRPr="009F270E">
        <w:rPr>
          <w:rFonts w:ascii="Times New Roman" w:hAnsi="Times New Roman" w:cs="Times New Roman"/>
          <w:i/>
          <w:color w:val="000000"/>
          <w:lang w:eastAsia="hu-HU"/>
        </w:rPr>
        <w:t xml:space="preserve"> </w:t>
      </w:r>
      <w:r w:rsidR="00142909" w:rsidRPr="009F270E">
        <w:rPr>
          <w:rFonts w:ascii="Times New Roman" w:hAnsi="Times New Roman" w:cs="Times New Roman"/>
          <w:i/>
          <w:color w:val="000000"/>
          <w:lang w:eastAsia="hu-HU"/>
        </w:rPr>
        <w:t>valamint</w:t>
      </w:r>
      <w:r w:rsidRPr="009F270E">
        <w:rPr>
          <w:rFonts w:ascii="Times New Roman" w:hAnsi="Times New Roman" w:cs="Times New Roman"/>
          <w:i/>
          <w:color w:val="000000"/>
          <w:lang w:eastAsia="hu-HU"/>
        </w:rPr>
        <w:t xml:space="preserve"> 200.000,- Ft külföldi kongresszus esetén.</w:t>
      </w:r>
    </w:p>
    <w:p w14:paraId="1C7B1E0C" w14:textId="77777777" w:rsidR="00E205E0" w:rsidRPr="009F270E" w:rsidRDefault="00E205E0" w:rsidP="00E6779A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0E4FAEAD" w14:textId="3CECA844" w:rsidR="00BD1ED8" w:rsidRPr="004010D0" w:rsidRDefault="00E205E0" w:rsidP="00477680">
      <w:pPr>
        <w:pStyle w:val="Listaszerbekezds"/>
        <w:widowControl w:val="0"/>
        <w:numPr>
          <w:ilvl w:val="0"/>
          <w:numId w:val="8"/>
        </w:numPr>
        <w:ind w:left="284" w:hanging="284"/>
        <w:rPr>
          <w:rFonts w:ascii="Times New Roman" w:eastAsia="Times New Roman" w:hAnsi="Times New Roman" w:cs="Times New Roman"/>
          <w:lang w:eastAsia="hu-HU"/>
        </w:rPr>
      </w:pPr>
      <w:r w:rsidRPr="009F270E">
        <w:rPr>
          <w:rFonts w:ascii="Times New Roman" w:eastAsia="Times New Roman" w:hAnsi="Times New Roman" w:cs="Times New Roman"/>
          <w:lang w:eastAsia="hu-HU"/>
        </w:rPr>
        <w:t>Eszközvásárlás, szoftverbeszerzés, -frissítés</w:t>
      </w:r>
      <w:r w:rsidR="00142909" w:rsidRPr="004010D0">
        <w:rPr>
          <w:rFonts w:ascii="Times New Roman" w:eastAsia="Times New Roman" w:hAnsi="Times New Roman" w:cs="Times New Roman"/>
          <w:lang w:eastAsia="hu-HU"/>
        </w:rPr>
        <w:t>, üzembentartás</w:t>
      </w:r>
      <w:r w:rsidRPr="004010D0" w:rsidDel="00E205E0">
        <w:rPr>
          <w:rFonts w:ascii="Times New Roman" w:eastAsia="Times New Roman" w:hAnsi="Times New Roman" w:cs="Times New Roman"/>
          <w:lang w:eastAsia="hu-HU"/>
        </w:rPr>
        <w:t xml:space="preserve"> </w:t>
      </w:r>
    </w:p>
    <w:p w14:paraId="21ECECF4" w14:textId="77777777" w:rsidR="00BD1ED8" w:rsidRPr="009F270E" w:rsidRDefault="00BD1ED8" w:rsidP="00E6779A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194B18C5" w14:textId="5C6EBB72" w:rsidR="00BD1ED8" w:rsidRPr="009F270E" w:rsidRDefault="00BD1ED8" w:rsidP="00BD1ED8">
      <w:pPr>
        <w:jc w:val="both"/>
        <w:rPr>
          <w:rFonts w:ascii="Times New Roman" w:hAnsi="Times New Roman" w:cs="Times New Roman"/>
          <w:color w:val="000000"/>
          <w:lang w:eastAsia="hu-HU"/>
        </w:rPr>
      </w:pPr>
      <w:r w:rsidRPr="009F270E">
        <w:rPr>
          <w:rFonts w:ascii="Times New Roman" w:hAnsi="Times New Roman" w:cs="Times New Roman"/>
          <w:color w:val="000000"/>
          <w:lang w:eastAsia="hu-HU"/>
        </w:rPr>
        <w:t>A pályázat célkitűzéseihez illeszkedő, a betegellátás és gondozás színvonalát javító műszerek, a betegdokumentációt segítő informatikai eszközök továbbá a működtetésükhöz szükséges segédeszközök</w:t>
      </w:r>
      <w:r w:rsidR="00E205E0" w:rsidRPr="009F270E">
        <w:rPr>
          <w:rFonts w:ascii="Times New Roman" w:hAnsi="Times New Roman" w:cs="Times New Roman"/>
          <w:color w:val="000000"/>
          <w:lang w:eastAsia="hu-HU"/>
        </w:rPr>
        <w:t>, szoftverek, szoftverfrissítések</w:t>
      </w:r>
      <w:r w:rsidRPr="009F270E">
        <w:rPr>
          <w:rFonts w:ascii="Times New Roman" w:hAnsi="Times New Roman" w:cs="Times New Roman"/>
          <w:color w:val="000000"/>
          <w:lang w:eastAsia="hu-HU"/>
        </w:rPr>
        <w:t xml:space="preserve"> és anyagok beszerzésének támogatása.</w:t>
      </w:r>
      <w:r w:rsidRPr="009F270E">
        <w:rPr>
          <w:rFonts w:ascii="Times New Roman" w:hAnsi="Times New Roman" w:cs="Times New Roman"/>
          <w:color w:val="1F497D"/>
          <w:lang w:eastAsia="hu-HU"/>
        </w:rPr>
        <w:t xml:space="preserve"> </w:t>
      </w:r>
    </w:p>
    <w:p w14:paraId="71020605" w14:textId="6B3F877F" w:rsidR="00BD1ED8" w:rsidRPr="009F270E" w:rsidRDefault="00E205E0" w:rsidP="00BD1ED8">
      <w:pPr>
        <w:jc w:val="both"/>
        <w:rPr>
          <w:rFonts w:ascii="Times New Roman" w:hAnsi="Times New Roman" w:cs="Times New Roman"/>
          <w:color w:val="000000"/>
          <w:lang w:eastAsia="hu-HU"/>
        </w:rPr>
      </w:pPr>
      <w:r w:rsidRPr="009F270E">
        <w:rPr>
          <w:rFonts w:ascii="Times New Roman" w:hAnsi="Times New Roman" w:cs="Times New Roman"/>
          <w:i/>
          <w:color w:val="000000"/>
          <w:lang w:eastAsia="hu-HU"/>
        </w:rPr>
        <w:t>A támogatás maximális összege pályázónként:</w:t>
      </w:r>
      <w:r w:rsidRPr="009F270E">
        <w:rPr>
          <w:rFonts w:ascii="Times New Roman" w:hAnsi="Times New Roman" w:cs="Times New Roman"/>
          <w:color w:val="000000"/>
          <w:lang w:eastAsia="hu-HU"/>
        </w:rPr>
        <w:t xml:space="preserve"> </w:t>
      </w:r>
      <w:r w:rsidR="00F72237">
        <w:rPr>
          <w:rFonts w:ascii="Times New Roman" w:hAnsi="Times New Roman" w:cs="Times New Roman"/>
          <w:color w:val="000000"/>
          <w:lang w:eastAsia="hu-HU"/>
        </w:rPr>
        <w:t>200</w:t>
      </w:r>
      <w:r w:rsidRPr="009F270E">
        <w:rPr>
          <w:rFonts w:ascii="Times New Roman" w:hAnsi="Times New Roman" w:cs="Times New Roman"/>
          <w:color w:val="000000"/>
          <w:lang w:eastAsia="hu-HU"/>
        </w:rPr>
        <w:t>.000,- Ft.</w:t>
      </w:r>
    </w:p>
    <w:p w14:paraId="60CD00FE" w14:textId="77777777" w:rsidR="00E205E0" w:rsidRPr="009F270E" w:rsidRDefault="00E205E0" w:rsidP="00BD1ED8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75ADE074" w14:textId="1F19FD6D" w:rsidR="00BD1ED8" w:rsidRPr="009F270E" w:rsidRDefault="00BD1ED8" w:rsidP="00477680">
      <w:pPr>
        <w:pStyle w:val="Listaszerbekezds"/>
        <w:widowControl w:val="0"/>
        <w:numPr>
          <w:ilvl w:val="0"/>
          <w:numId w:val="8"/>
        </w:numPr>
        <w:ind w:left="284" w:hanging="284"/>
        <w:rPr>
          <w:rFonts w:ascii="Times New Roman" w:hAnsi="Times New Roman" w:cs="Times New Roman"/>
          <w:color w:val="000000"/>
          <w:lang w:eastAsia="hu-HU"/>
        </w:rPr>
      </w:pPr>
      <w:r w:rsidRPr="009F270E">
        <w:rPr>
          <w:rFonts w:ascii="Times New Roman" w:eastAsia="Times New Roman" w:hAnsi="Times New Roman" w:cs="Times New Roman"/>
          <w:lang w:eastAsia="hu-HU"/>
        </w:rPr>
        <w:t>Betegfelkutatási-szűrési tevékenység</w:t>
      </w:r>
    </w:p>
    <w:p w14:paraId="2A88BF0C" w14:textId="77777777" w:rsidR="00BD1ED8" w:rsidRPr="009F270E" w:rsidRDefault="00BD1ED8" w:rsidP="00BD1ED8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5B160168" w14:textId="7C107A8E" w:rsidR="00BD1ED8" w:rsidRPr="009F270E" w:rsidRDefault="00BD1ED8" w:rsidP="00BD1ED8">
      <w:pPr>
        <w:jc w:val="both"/>
        <w:rPr>
          <w:rFonts w:ascii="Times New Roman" w:hAnsi="Times New Roman" w:cs="Times New Roman"/>
          <w:color w:val="000000"/>
          <w:lang w:eastAsia="hu-HU"/>
        </w:rPr>
      </w:pPr>
      <w:r w:rsidRPr="009F270E">
        <w:rPr>
          <w:rFonts w:ascii="Times New Roman" w:hAnsi="Times New Roman" w:cs="Times New Roman"/>
          <w:color w:val="000000"/>
          <w:lang w:eastAsia="hu-HU"/>
        </w:rPr>
        <w:t xml:space="preserve">A pályázat célkitűzéseivel összhangban </w:t>
      </w:r>
      <w:r w:rsidRPr="009F270E">
        <w:rPr>
          <w:rFonts w:ascii="Times New Roman" w:hAnsi="Times New Roman" w:cs="Times New Roman"/>
          <w:lang w:eastAsia="hu-HU"/>
        </w:rPr>
        <w:t xml:space="preserve">lévő fokozott rizikónak kitett </w:t>
      </w:r>
      <w:r w:rsidRPr="00524400">
        <w:rPr>
          <w:rFonts w:ascii="Times New Roman" w:hAnsi="Times New Roman" w:cs="Times New Roman"/>
          <w:lang w:eastAsia="hu-HU"/>
        </w:rPr>
        <w:t>személyek</w:t>
      </w:r>
      <w:r w:rsidR="00142909" w:rsidRPr="00524400">
        <w:rPr>
          <w:rFonts w:ascii="Times New Roman" w:hAnsi="Times New Roman" w:cs="Times New Roman"/>
          <w:lang w:eastAsia="hu-HU"/>
        </w:rPr>
        <w:t>,</w:t>
      </w:r>
      <w:r w:rsidRPr="00524400">
        <w:rPr>
          <w:rFonts w:ascii="Times New Roman" w:hAnsi="Times New Roman" w:cs="Times New Roman"/>
          <w:lang w:eastAsia="hu-HU"/>
        </w:rPr>
        <w:t xml:space="preserve"> </w:t>
      </w:r>
      <w:r w:rsidRPr="009F270E">
        <w:rPr>
          <w:rFonts w:ascii="Times New Roman" w:hAnsi="Times New Roman" w:cs="Times New Roman"/>
          <w:lang w:eastAsia="hu-HU"/>
        </w:rPr>
        <w:t>valamint a gondozott betegek és a famili</w:t>
      </w:r>
      <w:r w:rsidRPr="009F270E">
        <w:rPr>
          <w:rFonts w:ascii="Times New Roman" w:hAnsi="Times New Roman" w:cs="Times New Roman"/>
          <w:color w:val="000000"/>
          <w:lang w:eastAsia="hu-HU"/>
        </w:rPr>
        <w:t>áris halmozódást mutató betegségek esetében a hozzátartozók körében szervezett szűrővizsgál</w:t>
      </w:r>
      <w:r w:rsidRPr="00524400">
        <w:rPr>
          <w:rFonts w:ascii="Times New Roman" w:hAnsi="Times New Roman" w:cs="Times New Roman"/>
          <w:color w:val="000000"/>
          <w:lang w:eastAsia="hu-HU"/>
        </w:rPr>
        <w:t>at</w:t>
      </w:r>
      <w:r w:rsidR="00142909" w:rsidRPr="00524400">
        <w:rPr>
          <w:rFonts w:ascii="Times New Roman" w:hAnsi="Times New Roman" w:cs="Times New Roman"/>
          <w:color w:val="000000"/>
          <w:lang w:eastAsia="hu-HU"/>
        </w:rPr>
        <w:t>o</w:t>
      </w:r>
      <w:r w:rsidRPr="00524400">
        <w:rPr>
          <w:rFonts w:ascii="Times New Roman" w:hAnsi="Times New Roman" w:cs="Times New Roman"/>
          <w:color w:val="000000"/>
          <w:lang w:eastAsia="hu-HU"/>
        </w:rPr>
        <w:t>k</w:t>
      </w:r>
      <w:r w:rsidRPr="009F270E">
        <w:rPr>
          <w:rFonts w:ascii="Times New Roman" w:hAnsi="Times New Roman" w:cs="Times New Roman"/>
          <w:color w:val="000000"/>
          <w:lang w:eastAsia="hu-HU"/>
        </w:rPr>
        <w:t xml:space="preserve"> támogatása.</w:t>
      </w:r>
    </w:p>
    <w:p w14:paraId="7640C8A5" w14:textId="3EE6AF39" w:rsidR="00BD1ED8" w:rsidRPr="009F270E" w:rsidRDefault="00A65167" w:rsidP="00BD1ED8">
      <w:pPr>
        <w:jc w:val="both"/>
        <w:rPr>
          <w:rFonts w:ascii="Times New Roman" w:hAnsi="Times New Roman" w:cs="Times New Roman"/>
          <w:color w:val="000000"/>
          <w:lang w:eastAsia="hu-HU"/>
        </w:rPr>
      </w:pPr>
      <w:r w:rsidRPr="009F270E">
        <w:rPr>
          <w:rFonts w:ascii="Times New Roman" w:hAnsi="Times New Roman" w:cs="Times New Roman"/>
          <w:i/>
          <w:color w:val="000000"/>
          <w:lang w:eastAsia="hu-HU"/>
        </w:rPr>
        <w:t>A támogatás maximális összege pályázónként:</w:t>
      </w:r>
      <w:r w:rsidRPr="009F270E">
        <w:rPr>
          <w:rFonts w:ascii="Times New Roman" w:hAnsi="Times New Roman" w:cs="Times New Roman"/>
          <w:color w:val="000000"/>
          <w:lang w:eastAsia="hu-HU"/>
        </w:rPr>
        <w:t xml:space="preserve"> 150.000,- Ft.</w:t>
      </w:r>
    </w:p>
    <w:p w14:paraId="1F8A584A" w14:textId="7F3DFD75" w:rsidR="00964814" w:rsidRDefault="00964814" w:rsidP="002953C1">
      <w:pPr>
        <w:rPr>
          <w:rFonts w:ascii="Times New Roman" w:hAnsi="Times New Roman" w:cs="Times New Roman"/>
          <w:b/>
          <w:bCs/>
          <w:color w:val="000000"/>
          <w:lang w:eastAsia="hu-HU"/>
        </w:rPr>
      </w:pPr>
    </w:p>
    <w:p w14:paraId="0831681E" w14:textId="77777777" w:rsidR="00F72237" w:rsidRPr="009F270E" w:rsidRDefault="00F72237" w:rsidP="002953C1">
      <w:pPr>
        <w:rPr>
          <w:rFonts w:ascii="Times New Roman" w:hAnsi="Times New Roman" w:cs="Times New Roman"/>
          <w:b/>
          <w:bCs/>
          <w:color w:val="000000"/>
          <w:lang w:eastAsia="hu-HU"/>
        </w:rPr>
      </w:pPr>
    </w:p>
    <w:p w14:paraId="76D3AC95" w14:textId="5906F2AF" w:rsidR="00BD1ED8" w:rsidRPr="009F270E" w:rsidRDefault="00A65167" w:rsidP="007B6B89">
      <w:pPr>
        <w:pStyle w:val="Listaszerbekezds"/>
        <w:numPr>
          <w:ilvl w:val="0"/>
          <w:numId w:val="12"/>
        </w:numPr>
        <w:jc w:val="center"/>
        <w:rPr>
          <w:rFonts w:ascii="Times New Roman" w:hAnsi="Times New Roman" w:cs="Times New Roman"/>
          <w:color w:val="000000"/>
          <w:lang w:eastAsia="hu-HU"/>
        </w:rPr>
      </w:pPr>
      <w:r w:rsidRPr="009F270E">
        <w:rPr>
          <w:rFonts w:ascii="Times New Roman" w:hAnsi="Times New Roman" w:cs="Times New Roman"/>
          <w:b/>
          <w:bCs/>
          <w:color w:val="000000"/>
          <w:lang w:eastAsia="hu-HU"/>
        </w:rPr>
        <w:t>P</w:t>
      </w:r>
      <w:r w:rsidR="00BD1ED8" w:rsidRPr="009F270E">
        <w:rPr>
          <w:rFonts w:ascii="Times New Roman" w:hAnsi="Times New Roman" w:cs="Times New Roman"/>
          <w:b/>
          <w:bCs/>
          <w:color w:val="000000"/>
          <w:lang w:eastAsia="hu-HU"/>
        </w:rPr>
        <w:t>ályázók köre</w:t>
      </w:r>
    </w:p>
    <w:p w14:paraId="3190B7D5" w14:textId="77777777" w:rsidR="00BD1ED8" w:rsidRPr="009F270E" w:rsidRDefault="00BD1ED8" w:rsidP="00BD1ED8">
      <w:pPr>
        <w:jc w:val="center"/>
        <w:rPr>
          <w:rFonts w:ascii="Times New Roman" w:hAnsi="Times New Roman" w:cs="Times New Roman"/>
          <w:color w:val="000000"/>
          <w:lang w:eastAsia="hu-HU"/>
        </w:rPr>
      </w:pPr>
    </w:p>
    <w:p w14:paraId="17E928D8" w14:textId="6DA1B40A" w:rsidR="00BD1ED8" w:rsidRPr="009F270E" w:rsidRDefault="00B63930" w:rsidP="00BD1ED8">
      <w:pPr>
        <w:jc w:val="both"/>
        <w:rPr>
          <w:rFonts w:ascii="Times New Roman" w:hAnsi="Times New Roman" w:cs="Times New Roman"/>
          <w:color w:val="000000"/>
          <w:lang w:eastAsia="hu-HU"/>
        </w:rPr>
      </w:pPr>
      <w:r w:rsidRPr="009F270E">
        <w:rPr>
          <w:rFonts w:ascii="Times New Roman" w:hAnsi="Times New Roman" w:cs="Times New Roman"/>
          <w:b/>
          <w:bCs/>
          <w:i/>
          <w:iCs/>
          <w:color w:val="000000"/>
          <w:lang w:eastAsia="hu-HU"/>
        </w:rPr>
        <w:t>A</w:t>
      </w:r>
      <w:r w:rsidR="00142909" w:rsidRPr="009F270E">
        <w:rPr>
          <w:rFonts w:ascii="Times New Roman" w:hAnsi="Times New Roman" w:cs="Times New Roman"/>
          <w:b/>
          <w:bCs/>
          <w:i/>
          <w:iCs/>
          <w:color w:val="000000"/>
          <w:lang w:eastAsia="hu-HU"/>
        </w:rPr>
        <w:t>z</w:t>
      </w:r>
      <w:r w:rsidRPr="009F270E">
        <w:rPr>
          <w:rFonts w:ascii="Times New Roman" w:hAnsi="Times New Roman" w:cs="Times New Roman"/>
          <w:b/>
          <w:bCs/>
          <w:i/>
          <w:iCs/>
          <w:color w:val="000000"/>
          <w:lang w:eastAsia="hu-HU"/>
        </w:rPr>
        <w:t xml:space="preserve"> </w:t>
      </w:r>
      <w:r w:rsidR="00BD1ED8" w:rsidRPr="009F270E">
        <w:rPr>
          <w:rFonts w:ascii="Times New Roman" w:hAnsi="Times New Roman" w:cs="Times New Roman"/>
          <w:b/>
          <w:bCs/>
          <w:i/>
          <w:iCs/>
          <w:color w:val="000000"/>
          <w:lang w:eastAsia="hu-HU"/>
        </w:rPr>
        <w:t>I. pontban</w:t>
      </w:r>
      <w:r w:rsidR="00BD1ED8" w:rsidRPr="009F270E">
        <w:rPr>
          <w:rFonts w:ascii="Times New Roman" w:hAnsi="Times New Roman" w:cs="Times New Roman"/>
          <w:color w:val="000000"/>
          <w:lang w:eastAsia="hu-HU"/>
        </w:rPr>
        <w:t xml:space="preserve"> leírt szakmai továbbképzésre olyan, a pályázat célkitűzésben megjelölt betegellátást végző intézmények, </w:t>
      </w:r>
      <w:r w:rsidR="00A65167" w:rsidRPr="009F270E">
        <w:rPr>
          <w:rFonts w:ascii="Times New Roman" w:hAnsi="Times New Roman" w:cs="Times New Roman"/>
          <w:color w:val="000000"/>
          <w:lang w:eastAsia="hu-HU"/>
        </w:rPr>
        <w:t>gazdálkodó szervezetek</w:t>
      </w:r>
      <w:r w:rsidR="00BD1ED8" w:rsidRPr="009F270E">
        <w:rPr>
          <w:rFonts w:ascii="Times New Roman" w:hAnsi="Times New Roman" w:cs="Times New Roman"/>
          <w:color w:val="000000"/>
          <w:lang w:eastAsia="hu-HU"/>
        </w:rPr>
        <w:t>, az egészségügy területén működő alapítványok pályázhatnak, amelyek velük jogviszonyban álló (</w:t>
      </w:r>
      <w:r w:rsidR="00A65167" w:rsidRPr="009F270E">
        <w:rPr>
          <w:rFonts w:ascii="Times New Roman" w:hAnsi="Times New Roman" w:cs="Times New Roman"/>
          <w:color w:val="000000"/>
          <w:lang w:eastAsia="hu-HU"/>
        </w:rPr>
        <w:t>például tagi jogviszony, munkaviszony vagy más, munkavégzésre irányuló jogviszony</w:t>
      </w:r>
      <w:r w:rsidR="00BD1ED8" w:rsidRPr="009F270E">
        <w:rPr>
          <w:rFonts w:ascii="Times New Roman" w:hAnsi="Times New Roman" w:cs="Times New Roman"/>
          <w:color w:val="000000"/>
          <w:lang w:eastAsia="hu-HU"/>
        </w:rPr>
        <w:t xml:space="preserve">) </w:t>
      </w:r>
      <w:r w:rsidR="00A65167" w:rsidRPr="009F270E">
        <w:rPr>
          <w:rFonts w:ascii="Times New Roman" w:hAnsi="Times New Roman" w:cs="Times New Roman"/>
          <w:color w:val="000000"/>
          <w:lang w:eastAsia="hu-HU"/>
        </w:rPr>
        <w:t xml:space="preserve">természetes személy </w:t>
      </w:r>
      <w:r w:rsidR="00BD1ED8" w:rsidRPr="009F270E">
        <w:rPr>
          <w:rFonts w:ascii="Times New Roman" w:hAnsi="Times New Roman" w:cs="Times New Roman"/>
          <w:color w:val="000000"/>
          <w:lang w:eastAsia="hu-HU"/>
        </w:rPr>
        <w:t>szakmai továbbképzését támogatják. Az előbbieken kívül a támogatásra egyéni vállalkozó</w:t>
      </w:r>
      <w:r w:rsidR="00A65167" w:rsidRPr="009F270E">
        <w:rPr>
          <w:rFonts w:ascii="Times New Roman" w:hAnsi="Times New Roman" w:cs="Times New Roman"/>
          <w:color w:val="000000"/>
          <w:lang w:eastAsia="hu-HU"/>
        </w:rPr>
        <w:t xml:space="preserve"> </w:t>
      </w:r>
      <w:r w:rsidR="00CB5030" w:rsidRPr="009F270E">
        <w:rPr>
          <w:rFonts w:ascii="Times New Roman" w:hAnsi="Times New Roman" w:cs="Times New Roman"/>
          <w:color w:val="000000"/>
          <w:lang w:eastAsia="hu-HU"/>
        </w:rPr>
        <w:t>orvos</w:t>
      </w:r>
      <w:r w:rsidR="00C53DBF" w:rsidRPr="009F270E">
        <w:rPr>
          <w:rFonts w:ascii="Times New Roman" w:hAnsi="Times New Roman" w:cs="Times New Roman"/>
          <w:color w:val="000000"/>
          <w:lang w:eastAsia="hu-HU"/>
        </w:rPr>
        <w:t>ok</w:t>
      </w:r>
      <w:r w:rsidR="00BD1ED8" w:rsidRPr="009F270E">
        <w:rPr>
          <w:rFonts w:ascii="Times New Roman" w:hAnsi="Times New Roman" w:cs="Times New Roman"/>
          <w:color w:val="000000"/>
          <w:lang w:eastAsia="hu-HU"/>
        </w:rPr>
        <w:t xml:space="preserve"> is pályázhatnak.</w:t>
      </w:r>
    </w:p>
    <w:p w14:paraId="66D09E5D" w14:textId="77777777" w:rsidR="00BD1ED8" w:rsidRPr="009F270E" w:rsidRDefault="00BD1ED8" w:rsidP="00BD1ED8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6C5842F4" w14:textId="434FF61E" w:rsidR="00BD1ED8" w:rsidRPr="009F270E" w:rsidRDefault="00B63930" w:rsidP="00BD1ED8">
      <w:pPr>
        <w:jc w:val="both"/>
        <w:rPr>
          <w:rFonts w:ascii="Times New Roman" w:hAnsi="Times New Roman" w:cs="Times New Roman"/>
          <w:color w:val="000000"/>
          <w:lang w:eastAsia="hu-HU"/>
        </w:rPr>
      </w:pPr>
      <w:r w:rsidRPr="009F270E">
        <w:rPr>
          <w:rFonts w:ascii="Times New Roman" w:hAnsi="Times New Roman" w:cs="Times New Roman"/>
          <w:b/>
          <w:bCs/>
          <w:i/>
          <w:iCs/>
          <w:color w:val="000000"/>
          <w:lang w:eastAsia="hu-HU"/>
        </w:rPr>
        <w:t xml:space="preserve">A </w:t>
      </w:r>
      <w:r w:rsidR="00BD1ED8" w:rsidRPr="009F270E">
        <w:rPr>
          <w:rFonts w:ascii="Times New Roman" w:hAnsi="Times New Roman" w:cs="Times New Roman"/>
          <w:b/>
          <w:bCs/>
          <w:i/>
          <w:iCs/>
          <w:color w:val="000000"/>
          <w:lang w:eastAsia="hu-HU"/>
        </w:rPr>
        <w:t>II. és III.</w:t>
      </w:r>
      <w:r w:rsidR="00BD1ED8" w:rsidRPr="009F270E">
        <w:rPr>
          <w:rFonts w:ascii="Times New Roman" w:hAnsi="Times New Roman" w:cs="Times New Roman"/>
          <w:color w:val="000000"/>
          <w:lang w:eastAsia="hu-HU"/>
        </w:rPr>
        <w:t xml:space="preserve"> pontban felsoroltakra a megjelölt betegellátást végző intézmények, </w:t>
      </w:r>
      <w:r w:rsidR="00A65167" w:rsidRPr="009F270E">
        <w:rPr>
          <w:rFonts w:ascii="Times New Roman" w:hAnsi="Times New Roman" w:cs="Times New Roman"/>
          <w:color w:val="000000"/>
          <w:lang w:eastAsia="hu-HU"/>
        </w:rPr>
        <w:t>gazdálkodó szervezetek</w:t>
      </w:r>
      <w:r w:rsidR="00BD1ED8" w:rsidRPr="009F270E">
        <w:rPr>
          <w:rFonts w:ascii="Times New Roman" w:hAnsi="Times New Roman" w:cs="Times New Roman"/>
          <w:color w:val="000000"/>
          <w:lang w:eastAsia="hu-HU"/>
        </w:rPr>
        <w:t>, az egészségügy területén működő alapítványok pályázhatnak. Az előbbieken kívül a támogatásra egyéni vállalkozó</w:t>
      </w:r>
      <w:r w:rsidR="00A65167" w:rsidRPr="009F270E">
        <w:rPr>
          <w:rFonts w:ascii="Times New Roman" w:hAnsi="Times New Roman" w:cs="Times New Roman"/>
          <w:color w:val="000000"/>
          <w:lang w:eastAsia="hu-HU"/>
        </w:rPr>
        <w:t xml:space="preserve"> </w:t>
      </w:r>
      <w:r w:rsidR="00395C81" w:rsidRPr="009F270E">
        <w:rPr>
          <w:rFonts w:ascii="Times New Roman" w:hAnsi="Times New Roman" w:cs="Times New Roman"/>
          <w:color w:val="000000"/>
          <w:lang w:eastAsia="hu-HU"/>
        </w:rPr>
        <w:t>orvosok</w:t>
      </w:r>
      <w:r w:rsidR="00BD1ED8" w:rsidRPr="009F270E">
        <w:rPr>
          <w:rFonts w:ascii="Times New Roman" w:hAnsi="Times New Roman" w:cs="Times New Roman"/>
          <w:color w:val="000000"/>
          <w:lang w:eastAsia="hu-HU"/>
        </w:rPr>
        <w:t xml:space="preserve"> is pályázhatnak.</w:t>
      </w:r>
    </w:p>
    <w:p w14:paraId="110D7D6F" w14:textId="77777777" w:rsidR="00BD1ED8" w:rsidRPr="009F270E" w:rsidRDefault="00BD1ED8" w:rsidP="00BD1ED8">
      <w:pPr>
        <w:jc w:val="both"/>
        <w:rPr>
          <w:rFonts w:ascii="Times New Roman" w:hAnsi="Times New Roman" w:cs="Times New Roman"/>
          <w:color w:val="000000"/>
          <w:lang w:eastAsia="hu-HU"/>
        </w:rPr>
      </w:pPr>
    </w:p>
    <w:p w14:paraId="4D91C94A" w14:textId="587DA4E3" w:rsidR="00BD1ED8" w:rsidRPr="009F270E" w:rsidRDefault="00BD1ED8" w:rsidP="00BD1ED8">
      <w:pPr>
        <w:jc w:val="both"/>
        <w:rPr>
          <w:rFonts w:ascii="Times New Roman" w:hAnsi="Times New Roman" w:cs="Times New Roman"/>
          <w:color w:val="000000"/>
          <w:lang w:eastAsia="hu-HU"/>
        </w:rPr>
      </w:pPr>
      <w:r w:rsidRPr="009F270E">
        <w:rPr>
          <w:rFonts w:ascii="Times New Roman" w:hAnsi="Times New Roman" w:cs="Times New Roman"/>
          <w:color w:val="000000"/>
          <w:lang w:eastAsia="hu-HU"/>
        </w:rPr>
        <w:lastRenderedPageBreak/>
        <w:t>Nem pályázhatnak a Richter Gedeon Nyrt. alkalmazottjai.</w:t>
      </w:r>
      <w:r w:rsidRPr="009F270E">
        <w:rPr>
          <w:rFonts w:ascii="Times New Roman" w:hAnsi="Times New Roman" w:cs="Times New Roman"/>
          <w:color w:val="1F497D"/>
          <w:lang w:eastAsia="hu-HU"/>
        </w:rPr>
        <w:t xml:space="preserve"> </w:t>
      </w:r>
      <w:r w:rsidR="00A65167" w:rsidRPr="009F270E">
        <w:rPr>
          <w:rFonts w:ascii="Times New Roman" w:hAnsi="Times New Roman" w:cs="Times New Roman"/>
          <w:lang w:eastAsia="hu-HU"/>
        </w:rPr>
        <w:t xml:space="preserve">Az Alapítvány </w:t>
      </w:r>
      <w:r w:rsidR="00A65167" w:rsidRPr="009F270E">
        <w:rPr>
          <w:rFonts w:ascii="Times New Roman" w:hAnsi="Times New Roman" w:cs="Times New Roman"/>
          <w:color w:val="000000"/>
          <w:lang w:eastAsia="hu-HU"/>
        </w:rPr>
        <w:t>e</w:t>
      </w:r>
      <w:r w:rsidRPr="009F270E">
        <w:rPr>
          <w:rFonts w:ascii="Times New Roman" w:hAnsi="Times New Roman" w:cs="Times New Roman"/>
          <w:color w:val="000000"/>
          <w:lang w:eastAsia="hu-HU"/>
        </w:rPr>
        <w:t xml:space="preserve">gy pályázótól csak egy témakörben </w:t>
      </w:r>
      <w:r w:rsidR="00A65167" w:rsidRPr="009F270E">
        <w:rPr>
          <w:rFonts w:ascii="Times New Roman" w:hAnsi="Times New Roman" w:cs="Times New Roman"/>
          <w:color w:val="000000"/>
          <w:lang w:eastAsia="hu-HU"/>
        </w:rPr>
        <w:t xml:space="preserve">fogad </w:t>
      </w:r>
      <w:r w:rsidRPr="009F270E">
        <w:rPr>
          <w:rFonts w:ascii="Times New Roman" w:hAnsi="Times New Roman" w:cs="Times New Roman"/>
          <w:color w:val="000000"/>
          <w:lang w:eastAsia="hu-HU"/>
        </w:rPr>
        <w:t>el pályázatot.</w:t>
      </w:r>
    </w:p>
    <w:p w14:paraId="6CE3FE09" w14:textId="77777777" w:rsidR="00BD1ED8" w:rsidRPr="009F270E" w:rsidRDefault="00BD1ED8" w:rsidP="00BD1ED8">
      <w:pPr>
        <w:rPr>
          <w:rFonts w:ascii="Times New Roman" w:hAnsi="Times New Roman" w:cs="Times New Roman"/>
        </w:rPr>
      </w:pPr>
    </w:p>
    <w:p w14:paraId="63C8FA10" w14:textId="12F5003D" w:rsidR="00BD1ED8" w:rsidRPr="009F270E" w:rsidRDefault="00BD1ED8" w:rsidP="007B6B89">
      <w:pPr>
        <w:pStyle w:val="Listaszerbekezds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9F270E">
        <w:rPr>
          <w:rFonts w:ascii="Times New Roman" w:hAnsi="Times New Roman" w:cs="Times New Roman"/>
          <w:b/>
        </w:rPr>
        <w:t xml:space="preserve">A pályázatok </w:t>
      </w:r>
      <w:r w:rsidR="00A65167" w:rsidRPr="009F270E">
        <w:rPr>
          <w:rFonts w:ascii="Times New Roman" w:hAnsi="Times New Roman" w:cs="Times New Roman"/>
          <w:b/>
        </w:rPr>
        <w:t>benyújtása</w:t>
      </w:r>
    </w:p>
    <w:p w14:paraId="302E3698" w14:textId="77777777" w:rsidR="00BD1ED8" w:rsidRPr="009F270E" w:rsidRDefault="00BD1ED8" w:rsidP="00BD1ED8">
      <w:pPr>
        <w:rPr>
          <w:rFonts w:ascii="Times New Roman" w:hAnsi="Times New Roman" w:cs="Times New Roman"/>
          <w:b/>
        </w:rPr>
      </w:pPr>
    </w:p>
    <w:p w14:paraId="77F1310B" w14:textId="2E94EAE8" w:rsidR="00BD1ED8" w:rsidRPr="009F270E" w:rsidRDefault="00BD1ED8" w:rsidP="007B6B89">
      <w:pPr>
        <w:pStyle w:val="Szvegtrzs"/>
        <w:ind w:left="360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 xml:space="preserve">A pályázatokat az Alapítvány Titkárságához kell postai úton, ajánlott küldeményként </w:t>
      </w:r>
      <w:r w:rsidR="00A65167" w:rsidRPr="009F270E">
        <w:rPr>
          <w:rFonts w:ascii="Times New Roman" w:hAnsi="Times New Roman"/>
          <w:sz w:val="22"/>
          <w:szCs w:val="22"/>
        </w:rPr>
        <w:t xml:space="preserve">megküldeni a kuratórium titkára, </w:t>
      </w:r>
      <w:r w:rsidRPr="009F270E">
        <w:rPr>
          <w:rFonts w:ascii="Times New Roman" w:hAnsi="Times New Roman"/>
          <w:sz w:val="22"/>
          <w:szCs w:val="22"/>
        </w:rPr>
        <w:t>Dr. Pellioniszné Dr. Paróczai Margit nevére az alábbi postai címre:</w:t>
      </w:r>
    </w:p>
    <w:p w14:paraId="7AF36C4D" w14:textId="77777777" w:rsidR="00BD1ED8" w:rsidRPr="009F270E" w:rsidRDefault="00BD1ED8" w:rsidP="00BD1ED8">
      <w:pPr>
        <w:jc w:val="both"/>
        <w:rPr>
          <w:rFonts w:ascii="Times New Roman" w:hAnsi="Times New Roman" w:cs="Times New Roman"/>
        </w:rPr>
      </w:pPr>
    </w:p>
    <w:p w14:paraId="678EC92C" w14:textId="77777777" w:rsidR="00BD1ED8" w:rsidRPr="009F270E" w:rsidRDefault="00BD1ED8" w:rsidP="00BD1ED8">
      <w:pPr>
        <w:jc w:val="center"/>
        <w:rPr>
          <w:rFonts w:ascii="Times New Roman" w:hAnsi="Times New Roman" w:cs="Times New Roman"/>
          <w:b/>
        </w:rPr>
      </w:pPr>
      <w:r w:rsidRPr="009F270E">
        <w:rPr>
          <w:rFonts w:ascii="Times New Roman" w:hAnsi="Times New Roman" w:cs="Times New Roman"/>
          <w:b/>
        </w:rPr>
        <w:t>„Richter Gedeon NyRt. a Magyar Egészségügyért ” Közhasznú Alapítvány</w:t>
      </w:r>
    </w:p>
    <w:p w14:paraId="6BC878EB" w14:textId="013E3420" w:rsidR="00BD1ED8" w:rsidRPr="009F270E" w:rsidRDefault="00BD1ED8" w:rsidP="00BD1ED8">
      <w:pPr>
        <w:pStyle w:val="Cmsor1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1103 Budapest, Gyömrői út 19</w:t>
      </w:r>
      <w:r w:rsidR="00A65167" w:rsidRPr="009F270E">
        <w:rPr>
          <w:rFonts w:ascii="Times New Roman" w:hAnsi="Times New Roman"/>
          <w:sz w:val="22"/>
          <w:szCs w:val="22"/>
        </w:rPr>
        <w:t>-</w:t>
      </w:r>
      <w:r w:rsidRPr="009F270E">
        <w:rPr>
          <w:rFonts w:ascii="Times New Roman" w:hAnsi="Times New Roman"/>
          <w:sz w:val="22"/>
          <w:szCs w:val="22"/>
        </w:rPr>
        <w:t>21</w:t>
      </w:r>
    </w:p>
    <w:p w14:paraId="04D3CAB5" w14:textId="77777777" w:rsidR="00BD1ED8" w:rsidRPr="009F270E" w:rsidRDefault="00BD1ED8" w:rsidP="00BD1ED8">
      <w:pPr>
        <w:jc w:val="center"/>
        <w:rPr>
          <w:rFonts w:ascii="Times New Roman" w:hAnsi="Times New Roman" w:cs="Times New Roman"/>
        </w:rPr>
      </w:pPr>
    </w:p>
    <w:p w14:paraId="7945085C" w14:textId="1BAF34CB" w:rsidR="00265420" w:rsidRDefault="00127C97" w:rsidP="00265420">
      <w:pPr>
        <w:jc w:val="both"/>
        <w:rPr>
          <w:rFonts w:ascii="Arial Narrow" w:hAnsi="Arial Narrow" w:cs="Times New Roman"/>
          <w:sz w:val="24"/>
          <w:szCs w:val="24"/>
        </w:rPr>
      </w:pPr>
      <w:r w:rsidRPr="009F270E">
        <w:rPr>
          <w:rFonts w:ascii="Times New Roman" w:eastAsia="Times New Roman" w:hAnsi="Times New Roman" w:cs="Times New Roman"/>
          <w:lang w:eastAsia="hu-HU"/>
        </w:rPr>
        <w:t>A pályázatok benyújtásának</w:t>
      </w:r>
      <w:r w:rsidR="00A35438" w:rsidRPr="009F270E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9F270E">
        <w:rPr>
          <w:rFonts w:ascii="Times New Roman" w:eastAsia="Times New Roman" w:hAnsi="Times New Roman" w:cs="Times New Roman"/>
          <w:lang w:eastAsia="hu-HU"/>
        </w:rPr>
        <w:t>határideje</w:t>
      </w:r>
      <w:r w:rsidRPr="004E1B0E">
        <w:rPr>
          <w:rFonts w:ascii="Times New Roman" w:eastAsia="Times New Roman" w:hAnsi="Times New Roman" w:cs="Times New Roman"/>
          <w:lang w:eastAsia="hu-HU"/>
        </w:rPr>
        <w:t>:</w:t>
      </w:r>
      <w:r w:rsidR="00BD1ED8" w:rsidRPr="004E1B0E">
        <w:rPr>
          <w:rFonts w:ascii="Times New Roman" w:hAnsi="Times New Roman" w:cs="Times New Roman"/>
        </w:rPr>
        <w:t xml:space="preserve"> </w:t>
      </w:r>
      <w:r w:rsidR="0011152F">
        <w:rPr>
          <w:rFonts w:ascii="Times New Roman" w:hAnsi="Times New Roman" w:cs="Times New Roman"/>
          <w:b/>
        </w:rPr>
        <w:t>2025. május 12</w:t>
      </w:r>
      <w:r w:rsidR="00354AF4" w:rsidRPr="004E1B0E">
        <w:rPr>
          <w:rFonts w:ascii="Times New Roman" w:hAnsi="Times New Roman" w:cs="Times New Roman"/>
          <w:b/>
        </w:rPr>
        <w:t>.</w:t>
      </w:r>
      <w:r w:rsidR="00265420" w:rsidRPr="004E1B0E">
        <w:rPr>
          <w:rFonts w:ascii="Arial Narrow" w:hAnsi="Arial Narrow"/>
          <w:sz w:val="24"/>
        </w:rPr>
        <w:t xml:space="preserve"> </w:t>
      </w:r>
      <w:r w:rsidR="00265420" w:rsidRPr="004E1B0E">
        <w:rPr>
          <w:rFonts w:ascii="Times New Roman" w:hAnsi="Times New Roman" w:cs="Times New Roman"/>
        </w:rPr>
        <w:t>(a pályázati küldemény postai bélyegzőjének ideje)</w:t>
      </w:r>
    </w:p>
    <w:p w14:paraId="4C1434A1" w14:textId="685EA6D5" w:rsidR="00BD1ED8" w:rsidRPr="009F270E" w:rsidRDefault="00BD1ED8" w:rsidP="007B6B89">
      <w:pPr>
        <w:ind w:left="360"/>
        <w:jc w:val="both"/>
        <w:rPr>
          <w:rFonts w:ascii="Times New Roman" w:hAnsi="Times New Roman" w:cs="Times New Roman"/>
          <w:b/>
        </w:rPr>
      </w:pPr>
    </w:p>
    <w:p w14:paraId="3E33EB24" w14:textId="77777777" w:rsidR="00BD1ED8" w:rsidRPr="009F270E" w:rsidRDefault="00BD1ED8" w:rsidP="00BD1ED8">
      <w:pPr>
        <w:jc w:val="both"/>
        <w:rPr>
          <w:rFonts w:ascii="Times New Roman" w:hAnsi="Times New Roman" w:cs="Times New Roman"/>
          <w:b/>
        </w:rPr>
      </w:pPr>
    </w:p>
    <w:p w14:paraId="68D09812" w14:textId="6AD11984" w:rsidR="00BD1ED8" w:rsidRPr="009F270E" w:rsidRDefault="00BD1ED8" w:rsidP="007B6B89">
      <w:pPr>
        <w:pStyle w:val="Szvegtrzs"/>
        <w:ind w:left="360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 pályázat nyílt</w:t>
      </w:r>
      <w:r w:rsidR="00DF675F" w:rsidRPr="00554707">
        <w:rPr>
          <w:rFonts w:ascii="Times New Roman" w:hAnsi="Times New Roman"/>
          <w:sz w:val="22"/>
          <w:szCs w:val="22"/>
        </w:rPr>
        <w:t>,</w:t>
      </w:r>
      <w:r w:rsidRPr="00554707">
        <w:rPr>
          <w:rFonts w:ascii="Times New Roman" w:hAnsi="Times New Roman"/>
          <w:sz w:val="22"/>
          <w:szCs w:val="22"/>
        </w:rPr>
        <w:t xml:space="preserve"> </w:t>
      </w:r>
      <w:r w:rsidR="00DF675F" w:rsidRPr="00554707">
        <w:rPr>
          <w:rFonts w:ascii="Times New Roman" w:hAnsi="Times New Roman"/>
          <w:sz w:val="22"/>
          <w:szCs w:val="22"/>
        </w:rPr>
        <w:t>a Richter Gedeon Nyrt. honlapján kerül meghirdetésre</w:t>
      </w:r>
    </w:p>
    <w:p w14:paraId="2566DC22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79A1F12C" w14:textId="70F16F1C" w:rsidR="00127C97" w:rsidRPr="009F270E" w:rsidRDefault="00127C97" w:rsidP="007B6B89">
      <w:pPr>
        <w:pStyle w:val="Szvegtrzs"/>
        <w:ind w:left="360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 pályázat benyújtása kategóriánként a mellékelt adatlapok megfelelő kitöltésével lehetséges:</w:t>
      </w:r>
    </w:p>
    <w:p w14:paraId="760EA17E" w14:textId="77777777" w:rsidR="00127C97" w:rsidRPr="009F270E" w:rsidRDefault="00127C97" w:rsidP="00BD1ED8">
      <w:pPr>
        <w:pStyle w:val="Szvegtrzs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Adatlap szakmai továbbképzési / szakkönyv támogatás igényléséhez (RGMEA konf alape)</w:t>
      </w:r>
    </w:p>
    <w:p w14:paraId="523AB7FF" w14:textId="72CCBCC9" w:rsidR="00127C97" w:rsidRPr="009F270E" w:rsidRDefault="00127C97" w:rsidP="00BD1ED8">
      <w:pPr>
        <w:pStyle w:val="Szvegtrzs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 xml:space="preserve">Adatlap </w:t>
      </w:r>
      <w:r w:rsidR="00521119" w:rsidRPr="009F270E">
        <w:rPr>
          <w:rFonts w:ascii="Times New Roman" w:hAnsi="Times New Roman"/>
          <w:sz w:val="22"/>
          <w:szCs w:val="22"/>
        </w:rPr>
        <w:t>eszközvásárlás, szoftverbeszerzés,</w:t>
      </w:r>
      <w:r w:rsidR="00723F76">
        <w:rPr>
          <w:rFonts w:ascii="Times New Roman" w:hAnsi="Times New Roman"/>
          <w:sz w:val="22"/>
          <w:szCs w:val="22"/>
        </w:rPr>
        <w:t xml:space="preserve"> </w:t>
      </w:r>
      <w:r w:rsidR="00521119" w:rsidRPr="009F270E">
        <w:rPr>
          <w:rFonts w:ascii="Times New Roman" w:hAnsi="Times New Roman"/>
          <w:sz w:val="22"/>
          <w:szCs w:val="22"/>
        </w:rPr>
        <w:t>-frissítés</w:t>
      </w:r>
      <w:r w:rsidR="00142909" w:rsidRPr="009F270E">
        <w:rPr>
          <w:rStyle w:val="Jegyzethivatkozs"/>
          <w:rFonts w:ascii="Times New Roman" w:eastAsiaTheme="minorHAnsi" w:hAnsi="Times New Roman"/>
          <w:sz w:val="22"/>
          <w:szCs w:val="22"/>
          <w:lang w:eastAsia="en-US"/>
        </w:rPr>
        <w:t xml:space="preserve"> </w:t>
      </w:r>
      <w:r w:rsidRPr="009F270E">
        <w:rPr>
          <w:rFonts w:ascii="Times New Roman" w:hAnsi="Times New Roman"/>
          <w:sz w:val="22"/>
          <w:szCs w:val="22"/>
        </w:rPr>
        <w:t>pályázat benyújtásához (RGMEA eszk alape)</w:t>
      </w:r>
    </w:p>
    <w:p w14:paraId="393F5BB1" w14:textId="49574C0E" w:rsidR="00127C97" w:rsidRPr="009F270E" w:rsidRDefault="00127C97" w:rsidP="00BD1ED8">
      <w:pPr>
        <w:pStyle w:val="Szvegtrzs"/>
        <w:numPr>
          <w:ilvl w:val="0"/>
          <w:numId w:val="6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 xml:space="preserve">Adatlap </w:t>
      </w:r>
      <w:r w:rsidR="00061448" w:rsidRPr="009F270E">
        <w:rPr>
          <w:rFonts w:ascii="Times New Roman" w:hAnsi="Times New Roman"/>
          <w:sz w:val="22"/>
          <w:szCs w:val="22"/>
        </w:rPr>
        <w:t xml:space="preserve">szűrési tevékenység </w:t>
      </w:r>
      <w:r w:rsidRPr="009F270E">
        <w:rPr>
          <w:rFonts w:ascii="Times New Roman" w:hAnsi="Times New Roman"/>
          <w:sz w:val="22"/>
          <w:szCs w:val="22"/>
        </w:rPr>
        <w:t>pályázat benyújtásához (RGMEA szűr alape)</w:t>
      </w:r>
    </w:p>
    <w:p w14:paraId="141A9717" w14:textId="587334B9" w:rsidR="00BD1ED8" w:rsidRPr="009F270E" w:rsidRDefault="00BD1ED8" w:rsidP="00127C97">
      <w:pPr>
        <w:pStyle w:val="Szvegtrzs"/>
        <w:rPr>
          <w:rFonts w:ascii="Times New Roman" w:hAnsi="Times New Roman"/>
          <w:sz w:val="22"/>
          <w:szCs w:val="22"/>
        </w:rPr>
      </w:pPr>
    </w:p>
    <w:p w14:paraId="69EC3127" w14:textId="4B41A478" w:rsidR="00BD1ED8" w:rsidRPr="009F270E" w:rsidRDefault="00A315E6" w:rsidP="00BD1ED8">
      <w:pPr>
        <w:pStyle w:val="Szvegtrzs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Az adatlapon felül m</w:t>
      </w:r>
      <w:r w:rsidR="0057581E" w:rsidRPr="009F270E">
        <w:rPr>
          <w:rFonts w:ascii="Times New Roman" w:hAnsi="Times New Roman"/>
          <w:sz w:val="22"/>
          <w:szCs w:val="22"/>
        </w:rPr>
        <w:t xml:space="preserve">inden olyan egyéb dokumentum mellékelését </w:t>
      </w:r>
      <w:r w:rsidR="0057581E" w:rsidRPr="004E1B0E">
        <w:rPr>
          <w:rFonts w:ascii="Times New Roman" w:hAnsi="Times New Roman"/>
          <w:sz w:val="22"/>
          <w:szCs w:val="22"/>
        </w:rPr>
        <w:t xml:space="preserve">is </w:t>
      </w:r>
      <w:r w:rsidR="006436C0" w:rsidRPr="004E1B0E">
        <w:rPr>
          <w:rFonts w:ascii="Times New Roman" w:hAnsi="Times New Roman"/>
          <w:sz w:val="22"/>
          <w:szCs w:val="22"/>
        </w:rPr>
        <w:t>kérjük</w:t>
      </w:r>
      <w:r w:rsidR="0057581E" w:rsidRPr="004E1B0E">
        <w:rPr>
          <w:rFonts w:ascii="Times New Roman" w:hAnsi="Times New Roman"/>
          <w:sz w:val="22"/>
          <w:szCs w:val="22"/>
        </w:rPr>
        <w:t>,</w:t>
      </w:r>
      <w:r w:rsidR="0057581E" w:rsidRPr="009F270E">
        <w:rPr>
          <w:rFonts w:ascii="Times New Roman" w:hAnsi="Times New Roman"/>
          <w:sz w:val="22"/>
          <w:szCs w:val="22"/>
        </w:rPr>
        <w:t xml:space="preserve"> amely a támogatás odaítélésének indokoltságát alátámaszthatja (pl. kongresszusi meghívó</w:t>
      </w:r>
      <w:r w:rsidRPr="009F270E">
        <w:rPr>
          <w:rFonts w:ascii="Times New Roman" w:hAnsi="Times New Roman"/>
          <w:sz w:val="22"/>
          <w:szCs w:val="22"/>
        </w:rPr>
        <w:t>, eszköz/műszer/könyv ese</w:t>
      </w:r>
      <w:r w:rsidR="000922D2" w:rsidRPr="009F270E">
        <w:rPr>
          <w:rFonts w:ascii="Times New Roman" w:hAnsi="Times New Roman"/>
          <w:sz w:val="22"/>
          <w:szCs w:val="22"/>
        </w:rPr>
        <w:t xml:space="preserve">tén </w:t>
      </w:r>
      <w:r w:rsidRPr="009F270E">
        <w:rPr>
          <w:rFonts w:ascii="Times New Roman" w:hAnsi="Times New Roman"/>
          <w:sz w:val="22"/>
          <w:szCs w:val="22"/>
        </w:rPr>
        <w:t>ár</w:t>
      </w:r>
      <w:r w:rsidR="000922D2" w:rsidRPr="009F270E">
        <w:rPr>
          <w:rFonts w:ascii="Times New Roman" w:hAnsi="Times New Roman"/>
          <w:sz w:val="22"/>
          <w:szCs w:val="22"/>
        </w:rPr>
        <w:t xml:space="preserve">információ, szűrés esetén </w:t>
      </w:r>
      <w:r w:rsidR="009879CC" w:rsidRPr="009F270E">
        <w:rPr>
          <w:rFonts w:ascii="Times New Roman" w:hAnsi="Times New Roman"/>
          <w:sz w:val="22"/>
          <w:szCs w:val="22"/>
        </w:rPr>
        <w:t>a szűrés részleteit ta</w:t>
      </w:r>
      <w:r w:rsidR="00E114B9" w:rsidRPr="009F270E">
        <w:rPr>
          <w:rFonts w:ascii="Times New Roman" w:hAnsi="Times New Roman"/>
          <w:sz w:val="22"/>
          <w:szCs w:val="22"/>
        </w:rPr>
        <w:t>rtalmazó levél</w:t>
      </w:r>
      <w:r w:rsidR="0057581E" w:rsidRPr="009F270E">
        <w:rPr>
          <w:rFonts w:ascii="Times New Roman" w:hAnsi="Times New Roman"/>
          <w:sz w:val="22"/>
          <w:szCs w:val="22"/>
        </w:rPr>
        <w:t>).</w:t>
      </w:r>
      <w:r w:rsidR="00BD1ED8" w:rsidRPr="009F270E">
        <w:rPr>
          <w:rFonts w:ascii="Times New Roman" w:hAnsi="Times New Roman"/>
          <w:sz w:val="22"/>
          <w:szCs w:val="22"/>
        </w:rPr>
        <w:t xml:space="preserve"> </w:t>
      </w:r>
    </w:p>
    <w:p w14:paraId="2526830E" w14:textId="77777777" w:rsidR="00161073" w:rsidRPr="009F270E" w:rsidRDefault="00161073" w:rsidP="00BD1ED8">
      <w:pPr>
        <w:pStyle w:val="Szvegtrzs"/>
        <w:ind w:firstLine="708"/>
        <w:jc w:val="left"/>
        <w:rPr>
          <w:rFonts w:ascii="Times New Roman" w:hAnsi="Times New Roman"/>
          <w:b/>
          <w:sz w:val="22"/>
          <w:szCs w:val="22"/>
        </w:rPr>
      </w:pPr>
    </w:p>
    <w:p w14:paraId="7C2B1589" w14:textId="0B3C561B" w:rsidR="00BD1ED8" w:rsidRPr="009F270E" w:rsidRDefault="00BD1ED8" w:rsidP="007B6B89">
      <w:pPr>
        <w:pStyle w:val="Listaszerbekezds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9F270E">
        <w:rPr>
          <w:rFonts w:ascii="Times New Roman" w:hAnsi="Times New Roman" w:cs="Times New Roman"/>
          <w:b/>
        </w:rPr>
        <w:t xml:space="preserve">A pályázatok </w:t>
      </w:r>
      <w:r w:rsidR="0057581E" w:rsidRPr="009F270E">
        <w:rPr>
          <w:rFonts w:ascii="Times New Roman" w:hAnsi="Times New Roman" w:cs="Times New Roman"/>
          <w:b/>
        </w:rPr>
        <w:t>elbírálása</w:t>
      </w:r>
    </w:p>
    <w:p w14:paraId="1BE63197" w14:textId="77777777" w:rsidR="00BD1ED8" w:rsidRPr="009F270E" w:rsidRDefault="00BD1ED8" w:rsidP="00BD1ED8">
      <w:pPr>
        <w:pStyle w:val="Szvegtrzs"/>
        <w:jc w:val="center"/>
        <w:rPr>
          <w:rFonts w:ascii="Times New Roman" w:hAnsi="Times New Roman"/>
          <w:b/>
          <w:sz w:val="22"/>
          <w:szCs w:val="22"/>
        </w:rPr>
      </w:pPr>
    </w:p>
    <w:p w14:paraId="69093B67" w14:textId="55F583F3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 pályázatokat az Alapítvány alapítójától független, a</w:t>
      </w:r>
      <w:r w:rsidR="0057581E" w:rsidRPr="009F270E">
        <w:rPr>
          <w:rFonts w:ascii="Times New Roman" w:hAnsi="Times New Roman"/>
          <w:sz w:val="22"/>
          <w:szCs w:val="22"/>
        </w:rPr>
        <w:t>z Alapítvány</w:t>
      </w:r>
      <w:r w:rsidRPr="009F270E">
        <w:rPr>
          <w:rFonts w:ascii="Times New Roman" w:hAnsi="Times New Roman"/>
          <w:sz w:val="22"/>
          <w:szCs w:val="22"/>
        </w:rPr>
        <w:t xml:space="preserve"> Kuratórium</w:t>
      </w:r>
      <w:r w:rsidR="0057581E" w:rsidRPr="009F270E">
        <w:rPr>
          <w:rFonts w:ascii="Times New Roman" w:hAnsi="Times New Roman"/>
          <w:sz w:val="22"/>
          <w:szCs w:val="22"/>
        </w:rPr>
        <w:t>a</w:t>
      </w:r>
      <w:r w:rsidRPr="009F270E">
        <w:rPr>
          <w:rFonts w:ascii="Times New Roman" w:hAnsi="Times New Roman"/>
          <w:sz w:val="22"/>
          <w:szCs w:val="22"/>
        </w:rPr>
        <w:t xml:space="preserve"> által felkért neves hazai szakemberekből álló Pályázati Bizottság bírálja el. </w:t>
      </w:r>
    </w:p>
    <w:p w14:paraId="2238DE8C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7ABE6B8F" w14:textId="551E0C03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 xml:space="preserve">A pályázatok elbírálásának </w:t>
      </w:r>
      <w:r w:rsidR="0057581E" w:rsidRPr="009F270E">
        <w:rPr>
          <w:rFonts w:ascii="Times New Roman" w:hAnsi="Times New Roman"/>
          <w:sz w:val="22"/>
          <w:szCs w:val="22"/>
        </w:rPr>
        <w:t xml:space="preserve">tervezett </w:t>
      </w:r>
      <w:r w:rsidRPr="009F270E">
        <w:rPr>
          <w:rFonts w:ascii="Times New Roman" w:hAnsi="Times New Roman"/>
          <w:sz w:val="22"/>
          <w:szCs w:val="22"/>
        </w:rPr>
        <w:t>végső határideje</w:t>
      </w:r>
      <w:r w:rsidRPr="0011152F">
        <w:rPr>
          <w:rFonts w:ascii="Times New Roman" w:hAnsi="Times New Roman"/>
          <w:sz w:val="22"/>
          <w:szCs w:val="22"/>
        </w:rPr>
        <w:t xml:space="preserve">: </w:t>
      </w:r>
      <w:r w:rsidR="0011152F" w:rsidRPr="0011152F">
        <w:rPr>
          <w:rFonts w:ascii="Times New Roman" w:hAnsi="Times New Roman"/>
          <w:b/>
          <w:bCs/>
          <w:sz w:val="22"/>
          <w:szCs w:val="22"/>
        </w:rPr>
        <w:t>2025.06.20.</w:t>
      </w:r>
    </w:p>
    <w:p w14:paraId="763150D2" w14:textId="77777777" w:rsidR="00BD1ED8" w:rsidRPr="009F270E" w:rsidRDefault="00BD1ED8" w:rsidP="00BD1ED8">
      <w:pPr>
        <w:pStyle w:val="Szvegtrzs"/>
        <w:rPr>
          <w:rFonts w:ascii="Times New Roman" w:hAnsi="Times New Roman"/>
          <w:b/>
          <w:sz w:val="22"/>
          <w:szCs w:val="22"/>
        </w:rPr>
      </w:pPr>
    </w:p>
    <w:p w14:paraId="56CABF72" w14:textId="374CEBB3" w:rsidR="00964FC7" w:rsidRPr="009F270E" w:rsidRDefault="00BD1ED8" w:rsidP="00964FC7">
      <w:pPr>
        <w:rPr>
          <w:rFonts w:ascii="Times New Roman" w:eastAsiaTheme="minorEastAsia" w:hAnsi="Times New Roman" w:cs="Times New Roman"/>
          <w:noProof/>
          <w:color w:val="404040"/>
          <w:lang w:eastAsia="hu-HU"/>
        </w:rPr>
      </w:pPr>
      <w:r w:rsidRPr="009F270E">
        <w:rPr>
          <w:rFonts w:ascii="Times New Roman" w:hAnsi="Times New Roman" w:cs="Times New Roman"/>
        </w:rPr>
        <w:t xml:space="preserve">A Pályázati Bizottságnak indokolt esetben lehetősége van a határidőt egy alkalommal és maximum 30 nappal meghosszabbítani. A határidő meghosszabbításáról a pályázók </w:t>
      </w:r>
      <w:r w:rsidR="00A06285" w:rsidRPr="009F270E">
        <w:rPr>
          <w:rFonts w:ascii="Times New Roman" w:hAnsi="Times New Roman" w:cs="Times New Roman"/>
        </w:rPr>
        <w:t>a Richter Gedeon weboldalán találnak információt (</w:t>
      </w:r>
      <w:hyperlink r:id="rId10" w:history="1">
        <w:r w:rsidR="00964FC7" w:rsidRPr="009F270E">
          <w:rPr>
            <w:rStyle w:val="Hiperhivatkozs"/>
            <w:rFonts w:ascii="Times New Roman" w:eastAsiaTheme="minorEastAsia" w:hAnsi="Times New Roman" w:cs="Times New Roman"/>
            <w:noProof/>
            <w:color w:val="0563C1"/>
          </w:rPr>
          <w:t>www.gedeonrichter.com</w:t>
        </w:r>
      </w:hyperlink>
      <w:r w:rsidR="00964FC7" w:rsidRPr="009F270E">
        <w:rPr>
          <w:rFonts w:ascii="Times New Roman" w:eastAsiaTheme="minorEastAsia" w:hAnsi="Times New Roman" w:cs="Times New Roman"/>
          <w:noProof/>
          <w:lang w:eastAsia="hu-HU"/>
        </w:rPr>
        <w:t>)</w:t>
      </w:r>
      <w:r w:rsidR="0011381F" w:rsidRPr="009F270E">
        <w:rPr>
          <w:rFonts w:ascii="Times New Roman" w:eastAsiaTheme="minorEastAsia" w:hAnsi="Times New Roman" w:cs="Times New Roman"/>
          <w:noProof/>
          <w:lang w:eastAsia="hu-HU"/>
        </w:rPr>
        <w:t>.</w:t>
      </w:r>
    </w:p>
    <w:p w14:paraId="5CF67C80" w14:textId="3B1F6642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77133036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362D6F2B" w14:textId="5831318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 Pályázati Bizottság</w:t>
      </w:r>
      <w:r w:rsidR="0057581E" w:rsidRPr="009F270E">
        <w:rPr>
          <w:rFonts w:ascii="Times New Roman" w:hAnsi="Times New Roman"/>
          <w:sz w:val="22"/>
          <w:szCs w:val="22"/>
        </w:rPr>
        <w:t xml:space="preserve"> az alábbi</w:t>
      </w:r>
      <w:r w:rsidRPr="009F270E">
        <w:rPr>
          <w:rFonts w:ascii="Times New Roman" w:hAnsi="Times New Roman"/>
          <w:sz w:val="22"/>
          <w:szCs w:val="22"/>
        </w:rPr>
        <w:t xml:space="preserve"> formai okokból </w:t>
      </w:r>
      <w:r w:rsidR="0057581E" w:rsidRPr="009F270E">
        <w:rPr>
          <w:rFonts w:ascii="Times New Roman" w:hAnsi="Times New Roman"/>
          <w:sz w:val="22"/>
          <w:szCs w:val="22"/>
        </w:rPr>
        <w:t>utasít</w:t>
      </w:r>
      <w:r w:rsidR="0011381F" w:rsidRPr="009F270E">
        <w:rPr>
          <w:rFonts w:ascii="Times New Roman" w:hAnsi="Times New Roman"/>
          <w:sz w:val="22"/>
          <w:szCs w:val="22"/>
        </w:rPr>
        <w:t>hat</w:t>
      </w:r>
      <w:r w:rsidR="0057581E" w:rsidRPr="009F270E">
        <w:rPr>
          <w:rFonts w:ascii="Times New Roman" w:hAnsi="Times New Roman"/>
          <w:sz w:val="22"/>
          <w:szCs w:val="22"/>
        </w:rPr>
        <w:t xml:space="preserve">ja el </w:t>
      </w:r>
      <w:r w:rsidRPr="009F270E">
        <w:rPr>
          <w:rFonts w:ascii="Times New Roman" w:hAnsi="Times New Roman"/>
          <w:sz w:val="22"/>
          <w:szCs w:val="22"/>
        </w:rPr>
        <w:t>a pályázatot</w:t>
      </w:r>
    </w:p>
    <w:p w14:paraId="080E9FAA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340FE479" w14:textId="4874CB32" w:rsidR="00BD1ED8" w:rsidRPr="009F270E" w:rsidRDefault="00BD1ED8" w:rsidP="0057581E">
      <w:pPr>
        <w:pStyle w:val="Szvegtrzs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 xml:space="preserve">ha azt a pályázó </w:t>
      </w:r>
      <w:r w:rsidR="0011381F" w:rsidRPr="009F270E">
        <w:rPr>
          <w:rFonts w:ascii="Times New Roman" w:hAnsi="Times New Roman"/>
          <w:sz w:val="22"/>
          <w:szCs w:val="22"/>
        </w:rPr>
        <w:t>határidőn túl</w:t>
      </w:r>
      <w:r w:rsidRPr="009F270E">
        <w:rPr>
          <w:rFonts w:ascii="Times New Roman" w:hAnsi="Times New Roman"/>
          <w:sz w:val="22"/>
          <w:szCs w:val="22"/>
        </w:rPr>
        <w:t xml:space="preserve"> terjesztette elő</w:t>
      </w:r>
      <w:r w:rsidR="0057581E" w:rsidRPr="009F270E">
        <w:rPr>
          <w:rFonts w:ascii="Times New Roman" w:hAnsi="Times New Roman"/>
          <w:sz w:val="22"/>
          <w:szCs w:val="22"/>
        </w:rPr>
        <w:t>;</w:t>
      </w:r>
    </w:p>
    <w:p w14:paraId="60BCB3C5" w14:textId="77777777" w:rsidR="00BD1ED8" w:rsidRPr="009F270E" w:rsidRDefault="00BD1ED8" w:rsidP="00BD1ED8">
      <w:pPr>
        <w:pStyle w:val="Szvegtrzs"/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ha a pályázat előterjesztése egyébként nem a 4. pontnál leírtak betartásával történt meg.</w:t>
      </w:r>
    </w:p>
    <w:p w14:paraId="42498726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19D29CF1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 Pályázati Bizottság a formai okok miatt el nem utasított pályázatokat az alábbi fő szempontok figyelembevételével bírálja el:</w:t>
      </w:r>
    </w:p>
    <w:p w14:paraId="3FDB7EC0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629A643D" w14:textId="04982D44" w:rsidR="00BD1ED8" w:rsidRPr="009F270E" w:rsidRDefault="00BD1ED8" w:rsidP="0057581E">
      <w:pPr>
        <w:pStyle w:val="Szvegtrzs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 xml:space="preserve">a pályázat </w:t>
      </w:r>
      <w:r w:rsidR="0019374F" w:rsidRPr="009F270E">
        <w:rPr>
          <w:rFonts w:ascii="Times New Roman" w:hAnsi="Times New Roman"/>
          <w:sz w:val="22"/>
          <w:szCs w:val="22"/>
        </w:rPr>
        <w:t>megfelelősége a pályázat céljának és a kategóriáknak;</w:t>
      </w:r>
    </w:p>
    <w:p w14:paraId="4EE1CB5F" w14:textId="4743CA69" w:rsidR="0019374F" w:rsidRPr="009F270E" w:rsidRDefault="0019374F" w:rsidP="0057581E">
      <w:pPr>
        <w:pStyle w:val="Szvegtrzs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 pályázat társadalmi és szakmai hasznosságának, jelentőségének, fontosságának és megalapozottságának mértéke;</w:t>
      </w:r>
    </w:p>
    <w:p w14:paraId="580465DB" w14:textId="6A981E80" w:rsidR="00BD1ED8" w:rsidRPr="009F270E" w:rsidRDefault="00BD1ED8" w:rsidP="0057581E">
      <w:pPr>
        <w:pStyle w:val="Szvegtrzs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 pályázó alkalmassága a megjelölt célok elérésére</w:t>
      </w:r>
      <w:r w:rsidR="0019374F" w:rsidRPr="009F270E">
        <w:rPr>
          <w:rFonts w:ascii="Times New Roman" w:hAnsi="Times New Roman"/>
          <w:sz w:val="22"/>
          <w:szCs w:val="22"/>
        </w:rPr>
        <w:t>;</w:t>
      </w:r>
    </w:p>
    <w:p w14:paraId="3BC45967" w14:textId="68D6F8C0" w:rsidR="00BD1ED8" w:rsidRPr="009F270E" w:rsidRDefault="00BD1ED8" w:rsidP="0057581E">
      <w:pPr>
        <w:pStyle w:val="Szvegtrzs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 pályázatot alátámasztó szakmai információk minősége</w:t>
      </w:r>
      <w:r w:rsidR="0019374F" w:rsidRPr="009F270E">
        <w:rPr>
          <w:rFonts w:ascii="Times New Roman" w:hAnsi="Times New Roman"/>
          <w:sz w:val="22"/>
          <w:szCs w:val="22"/>
        </w:rPr>
        <w:t>;</w:t>
      </w:r>
    </w:p>
    <w:p w14:paraId="6E51DB55" w14:textId="77777777" w:rsidR="00BD1ED8" w:rsidRPr="009F270E" w:rsidRDefault="00BD1ED8" w:rsidP="0057581E">
      <w:pPr>
        <w:pStyle w:val="Szvegtrzs"/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 pályázatok beérkezésének sorrendje.</w:t>
      </w:r>
    </w:p>
    <w:p w14:paraId="5558318E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33720128" w14:textId="561CDA52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Az Alapítvány által megadott támogatás legfeljebb a pályázó által kért összeg lehet</w:t>
      </w:r>
      <w:r w:rsidR="00203114" w:rsidRPr="009F270E">
        <w:rPr>
          <w:rFonts w:ascii="Times New Roman" w:hAnsi="Times New Roman"/>
          <w:sz w:val="22"/>
          <w:szCs w:val="22"/>
        </w:rPr>
        <w:t xml:space="preserve"> (ezer forintra kerekítve)</w:t>
      </w:r>
      <w:r w:rsidRPr="009F270E">
        <w:rPr>
          <w:rFonts w:ascii="Times New Roman" w:hAnsi="Times New Roman"/>
          <w:sz w:val="22"/>
          <w:szCs w:val="22"/>
        </w:rPr>
        <w:t>,</w:t>
      </w:r>
      <w:r w:rsidR="0096172A" w:rsidRPr="009F270E">
        <w:rPr>
          <w:rFonts w:ascii="Times New Roman" w:hAnsi="Times New Roman"/>
          <w:sz w:val="22"/>
          <w:szCs w:val="22"/>
        </w:rPr>
        <w:t xml:space="preserve"> </w:t>
      </w:r>
      <w:r w:rsidRPr="009F270E">
        <w:rPr>
          <w:rFonts w:ascii="Times New Roman" w:hAnsi="Times New Roman"/>
          <w:sz w:val="22"/>
          <w:szCs w:val="22"/>
        </w:rPr>
        <w:t xml:space="preserve">azonban a Pályázati Bizottság dönthet úgy is, hogy a pályázó részére a kértnél kevesebb támogatást ad. Döntésekor a </w:t>
      </w:r>
      <w:r w:rsidR="0019374F" w:rsidRPr="009F270E">
        <w:rPr>
          <w:rFonts w:ascii="Times New Roman" w:hAnsi="Times New Roman"/>
          <w:sz w:val="22"/>
          <w:szCs w:val="22"/>
        </w:rPr>
        <w:t xml:space="preserve">Pályázati </w:t>
      </w:r>
      <w:r w:rsidRPr="009F270E">
        <w:rPr>
          <w:rFonts w:ascii="Times New Roman" w:hAnsi="Times New Roman"/>
          <w:sz w:val="22"/>
          <w:szCs w:val="22"/>
        </w:rPr>
        <w:t>Bizottság elsősorban a támogatni kért cél társadalmi és szakmai fontosságát, megalapozottságát veszi figyelembe.</w:t>
      </w:r>
    </w:p>
    <w:p w14:paraId="37A33CF0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0C65A220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lastRenderedPageBreak/>
        <w:t>A pályázat elbírálásának eredménye a következő lehet:</w:t>
      </w:r>
    </w:p>
    <w:p w14:paraId="32095E6C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2C7822F0" w14:textId="2A06E878" w:rsidR="00BD1ED8" w:rsidRPr="009F270E" w:rsidRDefault="00BD1ED8" w:rsidP="0019374F">
      <w:pPr>
        <w:pStyle w:val="Szvegtrzs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a Pályázati Bizottság a pályázatot formai ok(ok) miatt elutasítja</w:t>
      </w:r>
      <w:r w:rsidR="0019374F" w:rsidRPr="009F270E">
        <w:rPr>
          <w:rFonts w:ascii="Times New Roman" w:hAnsi="Times New Roman"/>
          <w:sz w:val="22"/>
          <w:szCs w:val="22"/>
        </w:rPr>
        <w:t>;</w:t>
      </w:r>
    </w:p>
    <w:p w14:paraId="17E11287" w14:textId="5D2DBF32" w:rsidR="00BD1ED8" w:rsidRPr="009F270E" w:rsidRDefault="00BD1ED8" w:rsidP="0019374F">
      <w:pPr>
        <w:pStyle w:val="Szvegtrzs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 xml:space="preserve">a Pályázati Bizottság a pályázatot </w:t>
      </w:r>
      <w:r w:rsidR="0019374F" w:rsidRPr="009F270E">
        <w:rPr>
          <w:rFonts w:ascii="Times New Roman" w:hAnsi="Times New Roman"/>
          <w:sz w:val="22"/>
          <w:szCs w:val="22"/>
        </w:rPr>
        <w:t>tartalmi szempont</w:t>
      </w:r>
      <w:r w:rsidRPr="009F270E">
        <w:rPr>
          <w:rFonts w:ascii="Times New Roman" w:hAnsi="Times New Roman"/>
          <w:sz w:val="22"/>
          <w:szCs w:val="22"/>
        </w:rPr>
        <w:t>(ok) miatt elutasítja</w:t>
      </w:r>
      <w:r w:rsidR="0019374F" w:rsidRPr="009F270E">
        <w:rPr>
          <w:rFonts w:ascii="Times New Roman" w:hAnsi="Times New Roman"/>
          <w:sz w:val="22"/>
          <w:szCs w:val="22"/>
        </w:rPr>
        <w:t>;</w:t>
      </w:r>
    </w:p>
    <w:p w14:paraId="30908781" w14:textId="3F0CCAE3" w:rsidR="00BD1ED8" w:rsidRPr="009F270E" w:rsidRDefault="00BD1ED8" w:rsidP="0019374F">
      <w:pPr>
        <w:pStyle w:val="Szvegtrzs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 xml:space="preserve">a Pályázati Bizottság a pályázatot elfogadja és az Alapítvány a pályázó részére a kértnél alacsonyabb összegű támogatást </w:t>
      </w:r>
      <w:r w:rsidR="0019374F" w:rsidRPr="009F270E">
        <w:rPr>
          <w:rFonts w:ascii="Times New Roman" w:hAnsi="Times New Roman"/>
          <w:sz w:val="22"/>
          <w:szCs w:val="22"/>
        </w:rPr>
        <w:t>ítél meg;</w:t>
      </w:r>
    </w:p>
    <w:p w14:paraId="33AB3E20" w14:textId="19F1CE7B" w:rsidR="00BD1ED8" w:rsidRPr="009F270E" w:rsidRDefault="00BD1ED8" w:rsidP="0019374F">
      <w:pPr>
        <w:pStyle w:val="Szvegtrzs"/>
        <w:numPr>
          <w:ilvl w:val="0"/>
          <w:numId w:val="10"/>
        </w:numPr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 xml:space="preserve">a Pályázati Bizottság a pályázatot elfogadja és az Alapítvány a pályázó részére az általa kért összegű támogatást </w:t>
      </w:r>
      <w:r w:rsidR="0019374F" w:rsidRPr="009F270E">
        <w:rPr>
          <w:rFonts w:ascii="Times New Roman" w:hAnsi="Times New Roman"/>
          <w:sz w:val="22"/>
          <w:szCs w:val="22"/>
        </w:rPr>
        <w:t>ítéli meg</w:t>
      </w:r>
      <w:r w:rsidRPr="009F270E">
        <w:rPr>
          <w:rFonts w:ascii="Times New Roman" w:hAnsi="Times New Roman"/>
          <w:sz w:val="22"/>
          <w:szCs w:val="22"/>
        </w:rPr>
        <w:t>.</w:t>
      </w:r>
    </w:p>
    <w:p w14:paraId="4B7B186F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4C6526C0" w14:textId="65D7392B" w:rsidR="00BD1ED8" w:rsidRPr="009F270E" w:rsidRDefault="0019374F" w:rsidP="00BD1ED8">
      <w:pPr>
        <w:jc w:val="both"/>
        <w:rPr>
          <w:rFonts w:ascii="Times New Roman" w:hAnsi="Times New Roman" w:cs="Times New Roman"/>
        </w:rPr>
      </w:pPr>
      <w:r w:rsidRPr="009F270E">
        <w:rPr>
          <w:rFonts w:ascii="Times New Roman" w:hAnsi="Times New Roman" w:cs="Times New Roman"/>
        </w:rPr>
        <w:t>Az Alapítvány a pályázat elnyeréséről igazolás megküldésével értesíti a nyertes pályázókat.</w:t>
      </w:r>
    </w:p>
    <w:p w14:paraId="5F8C7814" w14:textId="77777777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7243D6FE" w14:textId="1ABF6218" w:rsidR="0019374F" w:rsidRPr="009F270E" w:rsidRDefault="0019374F" w:rsidP="00BD1ED8">
      <w:pPr>
        <w:jc w:val="both"/>
        <w:rPr>
          <w:rFonts w:ascii="Times New Roman" w:hAnsi="Times New Roman" w:cs="Times New Roman"/>
        </w:rPr>
      </w:pPr>
      <w:r w:rsidRPr="009F270E">
        <w:rPr>
          <w:rFonts w:ascii="Times New Roman" w:hAnsi="Times New Roman" w:cs="Times New Roman"/>
        </w:rPr>
        <w:t xml:space="preserve">A nyertes pályázók az elnyert támogatási összeg </w:t>
      </w:r>
      <w:r w:rsidR="00AB7AAD" w:rsidRPr="009F270E">
        <w:rPr>
          <w:rFonts w:ascii="Times New Roman" w:hAnsi="Times New Roman" w:cs="Times New Roman"/>
        </w:rPr>
        <w:t xml:space="preserve">felhasználásáról, </w:t>
      </w:r>
      <w:r w:rsidRPr="009F270E">
        <w:rPr>
          <w:rFonts w:ascii="Times New Roman" w:hAnsi="Times New Roman" w:cs="Times New Roman"/>
        </w:rPr>
        <w:t>annak elnyerését követő egy éven belül írásban kötelesek nyilatkozatot tenni az Alapítvány Kuratóriuma felé</w:t>
      </w:r>
      <w:r w:rsidR="00FC1FC9" w:rsidRPr="009F270E">
        <w:rPr>
          <w:rFonts w:ascii="Times New Roman" w:hAnsi="Times New Roman" w:cs="Times New Roman"/>
        </w:rPr>
        <w:t>, Dr. Pellioniszné Dr. Paróczai Margit nevére és címére</w:t>
      </w:r>
      <w:r w:rsidR="00743068" w:rsidRPr="009F270E">
        <w:rPr>
          <w:rFonts w:ascii="Times New Roman" w:hAnsi="Times New Roman" w:cs="Times New Roman"/>
        </w:rPr>
        <w:t>.</w:t>
      </w:r>
    </w:p>
    <w:p w14:paraId="328B05BC" w14:textId="04E163B5" w:rsidR="00AB7AAD" w:rsidRPr="009F270E" w:rsidRDefault="00AB7AAD" w:rsidP="00BD1ED8">
      <w:pPr>
        <w:jc w:val="both"/>
        <w:rPr>
          <w:rFonts w:ascii="Times New Roman" w:hAnsi="Times New Roman" w:cs="Times New Roman"/>
        </w:rPr>
      </w:pPr>
    </w:p>
    <w:p w14:paraId="32DA5DCA" w14:textId="03F8E582" w:rsidR="00A07B28" w:rsidRPr="009F270E" w:rsidRDefault="008815A8" w:rsidP="00916B51">
      <w:pPr>
        <w:jc w:val="both"/>
        <w:rPr>
          <w:rFonts w:ascii="Times New Roman" w:hAnsi="Times New Roman" w:cs="Times New Roman"/>
        </w:rPr>
      </w:pPr>
      <w:r w:rsidRPr="009F270E">
        <w:rPr>
          <w:rFonts w:ascii="Times New Roman" w:hAnsi="Times New Roman" w:cs="Times New Roman"/>
        </w:rPr>
        <w:t xml:space="preserve">A nyilatkozathoz </w:t>
      </w:r>
      <w:r w:rsidR="004667ED" w:rsidRPr="009F270E">
        <w:rPr>
          <w:rFonts w:ascii="Times New Roman" w:hAnsi="Times New Roman" w:cs="Times New Roman"/>
        </w:rPr>
        <w:t xml:space="preserve">mellékelni </w:t>
      </w:r>
      <w:r w:rsidR="00F71835" w:rsidRPr="009F270E">
        <w:rPr>
          <w:rFonts w:ascii="Times New Roman" w:hAnsi="Times New Roman" w:cs="Times New Roman"/>
        </w:rPr>
        <w:t xml:space="preserve">szükséges </w:t>
      </w:r>
      <w:r w:rsidR="004667ED" w:rsidRPr="009F270E">
        <w:rPr>
          <w:rFonts w:ascii="Times New Roman" w:hAnsi="Times New Roman" w:cs="Times New Roman"/>
        </w:rPr>
        <w:t>minden olyan okmányt</w:t>
      </w:r>
      <w:r w:rsidR="00F71835" w:rsidRPr="009F270E">
        <w:rPr>
          <w:rFonts w:ascii="Times New Roman" w:hAnsi="Times New Roman" w:cs="Times New Roman"/>
        </w:rPr>
        <w:t>,</w:t>
      </w:r>
      <w:r w:rsidR="004667ED" w:rsidRPr="009F270E">
        <w:rPr>
          <w:rFonts w:ascii="Times New Roman" w:hAnsi="Times New Roman" w:cs="Times New Roman"/>
        </w:rPr>
        <w:t xml:space="preserve"> amely igazo</w:t>
      </w:r>
      <w:r w:rsidR="00916B51" w:rsidRPr="009F270E">
        <w:rPr>
          <w:rFonts w:ascii="Times New Roman" w:hAnsi="Times New Roman" w:cs="Times New Roman"/>
        </w:rPr>
        <w:t>l</w:t>
      </w:r>
      <w:r w:rsidR="004667ED" w:rsidRPr="009F270E">
        <w:rPr>
          <w:rFonts w:ascii="Times New Roman" w:hAnsi="Times New Roman" w:cs="Times New Roman"/>
        </w:rPr>
        <w:t xml:space="preserve">ja a pályázati összeg </w:t>
      </w:r>
      <w:r w:rsidR="00916B51" w:rsidRPr="009F270E">
        <w:rPr>
          <w:rFonts w:ascii="Times New Roman" w:hAnsi="Times New Roman" w:cs="Times New Roman"/>
        </w:rPr>
        <w:t>megfelelő felhasználását (</w:t>
      </w:r>
      <w:r w:rsidR="00AE03D7" w:rsidRPr="009F270E">
        <w:rPr>
          <w:rFonts w:ascii="Times New Roman" w:hAnsi="Times New Roman" w:cs="Times New Roman"/>
        </w:rPr>
        <w:t>pl.</w:t>
      </w:r>
      <w:r w:rsidR="00FA2C69" w:rsidRPr="009F270E">
        <w:rPr>
          <w:rFonts w:ascii="Times New Roman" w:hAnsi="Times New Roman" w:cs="Times New Roman"/>
        </w:rPr>
        <w:t xml:space="preserve">: </w:t>
      </w:r>
      <w:r w:rsidR="00AB7AAD" w:rsidRPr="009F270E">
        <w:rPr>
          <w:rFonts w:ascii="Times New Roman" w:hAnsi="Times New Roman" w:cs="Times New Roman"/>
        </w:rPr>
        <w:t>szakmai pályázat elnyerése esetén a regisztráció, szállás, és utazási költség befizetését igazoló okmány</w:t>
      </w:r>
      <w:r w:rsidR="00FA2C69" w:rsidRPr="009F270E">
        <w:rPr>
          <w:rFonts w:ascii="Times New Roman" w:hAnsi="Times New Roman" w:cs="Times New Roman"/>
        </w:rPr>
        <w:t>t</w:t>
      </w:r>
      <w:r w:rsidR="00AB7AAD" w:rsidRPr="009F270E">
        <w:rPr>
          <w:rFonts w:ascii="Times New Roman" w:hAnsi="Times New Roman" w:cs="Times New Roman"/>
        </w:rPr>
        <w:t>, eszközvásárlás, könyvvásárlás esetén a számlamásolat</w:t>
      </w:r>
      <w:r w:rsidR="00FA2C69" w:rsidRPr="009F270E">
        <w:rPr>
          <w:rFonts w:ascii="Times New Roman" w:hAnsi="Times New Roman" w:cs="Times New Roman"/>
        </w:rPr>
        <w:t>ot</w:t>
      </w:r>
      <w:r w:rsidR="00AB7AAD" w:rsidRPr="009F270E">
        <w:rPr>
          <w:rFonts w:ascii="Times New Roman" w:hAnsi="Times New Roman" w:cs="Times New Roman"/>
        </w:rPr>
        <w:t>, szűrés esetén pedig egy rövid szűrési jegyzőkönyv</w:t>
      </w:r>
      <w:r w:rsidR="00A105E8" w:rsidRPr="009F270E">
        <w:rPr>
          <w:rFonts w:ascii="Times New Roman" w:hAnsi="Times New Roman" w:cs="Times New Roman"/>
        </w:rPr>
        <w:t>et).</w:t>
      </w:r>
      <w:r w:rsidR="00AB7AAD" w:rsidRPr="009F270E">
        <w:rPr>
          <w:rFonts w:ascii="Times New Roman" w:hAnsi="Times New Roman" w:cs="Times New Roman"/>
        </w:rPr>
        <w:t xml:space="preserve"> </w:t>
      </w:r>
    </w:p>
    <w:p w14:paraId="0D29FC21" w14:textId="431E721E" w:rsidR="00BD1ED8" w:rsidRPr="009F270E" w:rsidRDefault="008C407D" w:rsidP="00916B51">
      <w:pPr>
        <w:jc w:val="both"/>
        <w:rPr>
          <w:rFonts w:ascii="Times New Roman" w:hAnsi="Times New Roman" w:cs="Times New Roman"/>
        </w:rPr>
      </w:pPr>
      <w:r w:rsidRPr="009F270E">
        <w:rPr>
          <w:rFonts w:ascii="Times New Roman" w:hAnsi="Times New Roman" w:cs="Times New Roman"/>
        </w:rPr>
        <w:t xml:space="preserve">A szűrési jegyzőkönyv tartalmazza a szűrés célját, a részvevők számát, nemi megoszlását és azt, hogy a szűrés milyen eredménnyel zárult. </w:t>
      </w:r>
      <w:r w:rsidR="000252E6" w:rsidRPr="009F270E">
        <w:rPr>
          <w:rFonts w:ascii="Times New Roman" w:hAnsi="Times New Roman" w:cs="Times New Roman"/>
        </w:rPr>
        <w:t>S</w:t>
      </w:r>
      <w:r w:rsidR="00743068" w:rsidRPr="009F270E">
        <w:rPr>
          <w:rFonts w:ascii="Times New Roman" w:hAnsi="Times New Roman" w:cs="Times New Roman"/>
        </w:rPr>
        <w:t xml:space="preserve">zűrési jegyzőkönyv </w:t>
      </w:r>
      <w:r w:rsidR="00AA0CFF" w:rsidRPr="009F270E">
        <w:rPr>
          <w:rFonts w:ascii="Times New Roman" w:hAnsi="Times New Roman" w:cs="Times New Roman"/>
        </w:rPr>
        <w:t xml:space="preserve">minta elérhető a </w:t>
      </w:r>
      <w:r w:rsidR="000252E6" w:rsidRPr="009F270E">
        <w:rPr>
          <w:rFonts w:ascii="Times New Roman" w:hAnsi="Times New Roman" w:cs="Times New Roman"/>
        </w:rPr>
        <w:t>pályázati kiírás</w:t>
      </w:r>
      <w:r w:rsidR="00B24752" w:rsidRPr="009F270E">
        <w:rPr>
          <w:rFonts w:ascii="Times New Roman" w:hAnsi="Times New Roman" w:cs="Times New Roman"/>
        </w:rPr>
        <w:t xml:space="preserve"> mellékleteként</w:t>
      </w:r>
      <w:r w:rsidR="00743068" w:rsidRPr="009F270E">
        <w:rPr>
          <w:rFonts w:ascii="Times New Roman" w:hAnsi="Times New Roman" w:cs="Times New Roman"/>
        </w:rPr>
        <w:t xml:space="preserve">. </w:t>
      </w:r>
    </w:p>
    <w:p w14:paraId="2655D457" w14:textId="77777777" w:rsidR="00B24752" w:rsidRPr="009F270E" w:rsidRDefault="00B24752" w:rsidP="00916B51">
      <w:pPr>
        <w:jc w:val="both"/>
        <w:rPr>
          <w:rFonts w:ascii="Times New Roman" w:hAnsi="Times New Roman" w:cs="Times New Roman"/>
        </w:rPr>
      </w:pPr>
    </w:p>
    <w:p w14:paraId="1EBA33F0" w14:textId="4DE14BFA" w:rsidR="000B3907" w:rsidRPr="009F270E" w:rsidRDefault="000B3907" w:rsidP="007B6B89">
      <w:pPr>
        <w:pStyle w:val="Listaszerbekezds"/>
        <w:numPr>
          <w:ilvl w:val="0"/>
          <w:numId w:val="12"/>
        </w:numPr>
        <w:jc w:val="center"/>
        <w:rPr>
          <w:rFonts w:ascii="Times New Roman" w:hAnsi="Times New Roman" w:cs="Times New Roman"/>
          <w:b/>
        </w:rPr>
      </w:pPr>
      <w:r w:rsidRPr="009F270E">
        <w:rPr>
          <w:rFonts w:ascii="Times New Roman" w:hAnsi="Times New Roman" w:cs="Times New Roman"/>
          <w:b/>
        </w:rPr>
        <w:t>Adatvédelem</w:t>
      </w:r>
    </w:p>
    <w:p w14:paraId="68674FA2" w14:textId="77777777" w:rsidR="000B3907" w:rsidRPr="009F270E" w:rsidRDefault="000B3907" w:rsidP="000B3907">
      <w:pPr>
        <w:widowControl w:val="0"/>
        <w:jc w:val="both"/>
        <w:rPr>
          <w:rFonts w:ascii="Times New Roman" w:hAnsi="Times New Roman" w:cs="Times New Roman"/>
        </w:rPr>
      </w:pPr>
    </w:p>
    <w:p w14:paraId="130D54C5" w14:textId="77777777" w:rsidR="007A74B4" w:rsidRPr="007A74B4" w:rsidRDefault="007A74B4" w:rsidP="007A74B4">
      <w:pPr>
        <w:widowControl w:val="0"/>
        <w:jc w:val="both"/>
        <w:rPr>
          <w:rFonts w:ascii="Times New Roman" w:hAnsi="Times New Roman" w:cs="Times New Roman"/>
        </w:rPr>
      </w:pPr>
      <w:r w:rsidRPr="007A74B4">
        <w:rPr>
          <w:rFonts w:ascii="Times New Roman" w:hAnsi="Times New Roman" w:cs="Times New Roman"/>
        </w:rPr>
        <w:t>A pályázati folyamat szükségszerűen igényli a pályázók, a pályázók nevében és képviseletében eljáró, valamint a támogatással és a pályázati célok teljesülésével érintett természetes személyek személyes adatainak kezelését az Alapítvány részéről.</w:t>
      </w:r>
    </w:p>
    <w:p w14:paraId="0179D506" w14:textId="77777777" w:rsidR="007A74B4" w:rsidRPr="007A74B4" w:rsidRDefault="007A74B4" w:rsidP="007A74B4">
      <w:pPr>
        <w:widowControl w:val="0"/>
        <w:jc w:val="both"/>
        <w:rPr>
          <w:rFonts w:ascii="Times New Roman" w:hAnsi="Times New Roman" w:cs="Times New Roman"/>
        </w:rPr>
      </w:pPr>
    </w:p>
    <w:p w14:paraId="39EDF749" w14:textId="77777777" w:rsidR="007A74B4" w:rsidRPr="007A74B4" w:rsidRDefault="007A74B4" w:rsidP="007A74B4">
      <w:pPr>
        <w:widowControl w:val="0"/>
        <w:jc w:val="both"/>
        <w:rPr>
          <w:rFonts w:ascii="Times New Roman" w:hAnsi="Times New Roman" w:cs="Times New Roman"/>
        </w:rPr>
      </w:pPr>
      <w:r w:rsidRPr="007A74B4">
        <w:rPr>
          <w:rFonts w:ascii="Times New Roman" w:hAnsi="Times New Roman" w:cs="Times New Roman"/>
        </w:rPr>
        <w:t>Az Alapítvány a pályázattal összefüggésben rendelkezésre bocsátott személyes adatokat a természetes személyeknek a személyes adatok kezelése tekintetében történő védelméről és az ilyen adatok szabad áramlásról, valamint a 95/46/EK rendelet hatályon kívül helyezéséről szóló Európa Parlamenti és Tanácsi (EU) 2016/679 rendelet (általános adatvédelmi rendelet) előírásai alapján kezeli.</w:t>
      </w:r>
    </w:p>
    <w:p w14:paraId="79347685" w14:textId="77777777" w:rsidR="007A74B4" w:rsidRPr="007A74B4" w:rsidRDefault="007A74B4" w:rsidP="007A74B4">
      <w:pPr>
        <w:widowControl w:val="0"/>
        <w:jc w:val="both"/>
        <w:rPr>
          <w:rFonts w:ascii="Times New Roman" w:hAnsi="Times New Roman" w:cs="Times New Roman"/>
        </w:rPr>
      </w:pPr>
    </w:p>
    <w:p w14:paraId="6CB3D129" w14:textId="77777777" w:rsidR="007A74B4" w:rsidRPr="007A74B4" w:rsidRDefault="007A74B4" w:rsidP="007A74B4">
      <w:pPr>
        <w:widowControl w:val="0"/>
        <w:jc w:val="both"/>
        <w:rPr>
          <w:rFonts w:ascii="Times New Roman" w:hAnsi="Times New Roman" w:cs="Times New Roman"/>
          <w:highlight w:val="yellow"/>
        </w:rPr>
      </w:pPr>
      <w:r w:rsidRPr="007A74B4">
        <w:rPr>
          <w:rFonts w:ascii="Times New Roman" w:hAnsi="Times New Roman" w:cs="Times New Roman"/>
        </w:rPr>
        <w:t>Az érintettek a személyes adataik kezeléséről részletesebben a jelen pályázati kiírás mellékletét képező Adatkezelési Tájékoztatóból tájékozódhatnak.</w:t>
      </w:r>
    </w:p>
    <w:p w14:paraId="496C140B" w14:textId="77777777" w:rsidR="007A74B4" w:rsidRPr="007A74B4" w:rsidRDefault="007A74B4" w:rsidP="007A74B4">
      <w:pPr>
        <w:widowControl w:val="0"/>
        <w:jc w:val="both"/>
        <w:rPr>
          <w:rFonts w:ascii="Times New Roman" w:hAnsi="Times New Roman" w:cs="Times New Roman"/>
        </w:rPr>
      </w:pPr>
    </w:p>
    <w:p w14:paraId="14197F79" w14:textId="77777777" w:rsidR="000B3907" w:rsidRPr="009F270E" w:rsidRDefault="000B3907" w:rsidP="00BD1ED8">
      <w:pPr>
        <w:pStyle w:val="Szvegtrzs"/>
        <w:rPr>
          <w:rFonts w:ascii="Times New Roman" w:hAnsi="Times New Roman"/>
          <w:sz w:val="22"/>
          <w:szCs w:val="22"/>
        </w:rPr>
      </w:pPr>
    </w:p>
    <w:p w14:paraId="66461A05" w14:textId="1B446106" w:rsidR="00BD1ED8" w:rsidRPr="009F270E" w:rsidRDefault="00BD1ED8" w:rsidP="00BD1ED8">
      <w:pPr>
        <w:pStyle w:val="Szvegtrzs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sz w:val="22"/>
          <w:szCs w:val="22"/>
        </w:rPr>
        <w:t>Budapest</w:t>
      </w:r>
      <w:r w:rsidR="0011152F">
        <w:rPr>
          <w:rFonts w:ascii="Times New Roman" w:hAnsi="Times New Roman"/>
          <w:sz w:val="22"/>
          <w:szCs w:val="22"/>
        </w:rPr>
        <w:t>, 2025. március 24.</w:t>
      </w:r>
    </w:p>
    <w:p w14:paraId="2A610DD4" w14:textId="77777777" w:rsidR="00595919" w:rsidRPr="009F270E" w:rsidRDefault="000929DF" w:rsidP="000929DF">
      <w:pPr>
        <w:pStyle w:val="Szvegtrzs"/>
        <w:ind w:left="4248" w:firstLine="708"/>
        <w:rPr>
          <w:rFonts w:ascii="Times New Roman" w:hAnsi="Times New Roman"/>
          <w:sz w:val="22"/>
          <w:szCs w:val="22"/>
        </w:rPr>
      </w:pPr>
      <w:r w:rsidRPr="009F270E">
        <w:rPr>
          <w:rFonts w:ascii="Times New Roman" w:hAnsi="Times New Roman"/>
          <w:noProof/>
          <w:sz w:val="22"/>
          <w:szCs w:val="22"/>
        </w:rPr>
        <w:drawing>
          <wp:inline distT="0" distB="0" distL="0" distR="0" wp14:anchorId="685C59F3" wp14:editId="39F3BA9C">
            <wp:extent cx="2828925" cy="1162050"/>
            <wp:effectExtent l="0" t="0" r="9525" b="0"/>
            <wp:docPr id="2" name="Kép 2" descr="margo alá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go aláírá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919" w:rsidRPr="009F270E" w:rsidSect="00161073">
      <w:footerReference w:type="default" r:id="rId12"/>
      <w:pgSz w:w="11906" w:h="16838"/>
      <w:pgMar w:top="993" w:right="1133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0893" w14:textId="77777777" w:rsidR="00391C50" w:rsidRDefault="00391C50" w:rsidP="004949B1">
      <w:r>
        <w:separator/>
      </w:r>
    </w:p>
  </w:endnote>
  <w:endnote w:type="continuationSeparator" w:id="0">
    <w:p w14:paraId="2DCEB486" w14:textId="77777777" w:rsidR="00391C50" w:rsidRDefault="00391C50" w:rsidP="0049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3413029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6E0D6F8" w14:textId="00A84C52" w:rsidR="004949B1" w:rsidRPr="00814740" w:rsidRDefault="004949B1">
        <w:pPr>
          <w:pStyle w:val="llb"/>
          <w:jc w:val="right"/>
          <w:rPr>
            <w:rFonts w:ascii="Arial" w:hAnsi="Arial" w:cs="Arial"/>
            <w:sz w:val="20"/>
            <w:szCs w:val="20"/>
          </w:rPr>
        </w:pPr>
        <w:r w:rsidRPr="00814740">
          <w:rPr>
            <w:rFonts w:ascii="Arial" w:hAnsi="Arial" w:cs="Arial"/>
            <w:sz w:val="20"/>
            <w:szCs w:val="20"/>
          </w:rPr>
          <w:fldChar w:fldCharType="begin"/>
        </w:r>
        <w:r w:rsidRPr="00814740">
          <w:rPr>
            <w:rFonts w:ascii="Arial" w:hAnsi="Arial" w:cs="Arial"/>
            <w:sz w:val="20"/>
            <w:szCs w:val="20"/>
          </w:rPr>
          <w:instrText>PAGE   \* MERGEFORMAT</w:instrText>
        </w:r>
        <w:r w:rsidRPr="00814740">
          <w:rPr>
            <w:rFonts w:ascii="Arial" w:hAnsi="Arial" w:cs="Arial"/>
            <w:sz w:val="20"/>
            <w:szCs w:val="20"/>
          </w:rPr>
          <w:fldChar w:fldCharType="separate"/>
        </w:r>
        <w:r w:rsidR="00472E37">
          <w:rPr>
            <w:rFonts w:ascii="Arial" w:hAnsi="Arial" w:cs="Arial"/>
            <w:noProof/>
            <w:sz w:val="20"/>
            <w:szCs w:val="20"/>
          </w:rPr>
          <w:t>1</w:t>
        </w:r>
        <w:r w:rsidRPr="00814740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3B04BE3F" w14:textId="77777777" w:rsidR="004949B1" w:rsidRDefault="004949B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DD71D" w14:textId="77777777" w:rsidR="00391C50" w:rsidRDefault="00391C50" w:rsidP="004949B1">
      <w:r>
        <w:separator/>
      </w:r>
    </w:p>
  </w:footnote>
  <w:footnote w:type="continuationSeparator" w:id="0">
    <w:p w14:paraId="2A8E5400" w14:textId="77777777" w:rsidR="00391C50" w:rsidRDefault="00391C50" w:rsidP="004949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22138"/>
    <w:multiLevelType w:val="singleLevel"/>
    <w:tmpl w:val="4BF69AF6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22042588"/>
    <w:multiLevelType w:val="hybridMultilevel"/>
    <w:tmpl w:val="9050C710"/>
    <w:lvl w:ilvl="0" w:tplc="312233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D0D3D"/>
    <w:multiLevelType w:val="singleLevel"/>
    <w:tmpl w:val="0706D50E"/>
    <w:lvl w:ilvl="0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67B7AF7"/>
    <w:multiLevelType w:val="singleLevel"/>
    <w:tmpl w:val="18607D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</w:abstractNum>
  <w:abstractNum w:abstractNumId="4" w15:restartNumberingAfterBreak="0">
    <w:nsid w:val="27C45199"/>
    <w:multiLevelType w:val="hybridMultilevel"/>
    <w:tmpl w:val="9EBAE682"/>
    <w:lvl w:ilvl="0" w:tplc="B9A455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1470E9"/>
    <w:multiLevelType w:val="hybridMultilevel"/>
    <w:tmpl w:val="704C8D96"/>
    <w:lvl w:ilvl="0" w:tplc="C3C84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33F00"/>
    <w:multiLevelType w:val="singleLevel"/>
    <w:tmpl w:val="18607D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</w:abstractNum>
  <w:abstractNum w:abstractNumId="7" w15:restartNumberingAfterBreak="0">
    <w:nsid w:val="5BA76616"/>
    <w:multiLevelType w:val="hybridMultilevel"/>
    <w:tmpl w:val="6218B08A"/>
    <w:lvl w:ilvl="0" w:tplc="F5F8BB5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5D067E77"/>
    <w:multiLevelType w:val="hybridMultilevel"/>
    <w:tmpl w:val="8B3054AA"/>
    <w:lvl w:ilvl="0" w:tplc="085AC00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77584"/>
    <w:multiLevelType w:val="hybridMultilevel"/>
    <w:tmpl w:val="0D700024"/>
    <w:lvl w:ilvl="0" w:tplc="040E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E66868"/>
    <w:multiLevelType w:val="singleLevel"/>
    <w:tmpl w:val="18607DB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/>
      </w:rPr>
    </w:lvl>
  </w:abstractNum>
  <w:abstractNum w:abstractNumId="11" w15:restartNumberingAfterBreak="0">
    <w:nsid w:val="7A542C07"/>
    <w:multiLevelType w:val="hybridMultilevel"/>
    <w:tmpl w:val="8A1490C0"/>
    <w:lvl w:ilvl="0" w:tplc="89F059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444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0A8A9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FED6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628C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1248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89D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D629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6246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1269649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3856036">
    <w:abstractNumId w:val="8"/>
  </w:num>
  <w:num w:numId="3" w16cid:durableId="878130737">
    <w:abstractNumId w:val="3"/>
  </w:num>
  <w:num w:numId="4" w16cid:durableId="1518351537">
    <w:abstractNumId w:val="0"/>
  </w:num>
  <w:num w:numId="5" w16cid:durableId="1980961067">
    <w:abstractNumId w:val="2"/>
  </w:num>
  <w:num w:numId="6" w16cid:durableId="1665162510">
    <w:abstractNumId w:val="11"/>
  </w:num>
  <w:num w:numId="7" w16cid:durableId="1680546862">
    <w:abstractNumId w:val="9"/>
  </w:num>
  <w:num w:numId="8" w16cid:durableId="1991447269">
    <w:abstractNumId w:val="5"/>
  </w:num>
  <w:num w:numId="9" w16cid:durableId="1496335716">
    <w:abstractNumId w:val="6"/>
  </w:num>
  <w:num w:numId="10" w16cid:durableId="113601679">
    <w:abstractNumId w:val="10"/>
  </w:num>
  <w:num w:numId="11" w16cid:durableId="46146684">
    <w:abstractNumId w:val="1"/>
  </w:num>
  <w:num w:numId="12" w16cid:durableId="18011421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ED8"/>
    <w:rsid w:val="00011E64"/>
    <w:rsid w:val="00011FED"/>
    <w:rsid w:val="00013987"/>
    <w:rsid w:val="000252E6"/>
    <w:rsid w:val="0003060A"/>
    <w:rsid w:val="00061448"/>
    <w:rsid w:val="0007299B"/>
    <w:rsid w:val="000922D2"/>
    <w:rsid w:val="000929DF"/>
    <w:rsid w:val="000B3907"/>
    <w:rsid w:val="000B4613"/>
    <w:rsid w:val="0011152F"/>
    <w:rsid w:val="0011381F"/>
    <w:rsid w:val="00127C97"/>
    <w:rsid w:val="0013581D"/>
    <w:rsid w:val="00142909"/>
    <w:rsid w:val="0015225C"/>
    <w:rsid w:val="00161073"/>
    <w:rsid w:val="00185FEC"/>
    <w:rsid w:val="0019374F"/>
    <w:rsid w:val="001F2829"/>
    <w:rsid w:val="00203114"/>
    <w:rsid w:val="00237BAF"/>
    <w:rsid w:val="00243933"/>
    <w:rsid w:val="00265420"/>
    <w:rsid w:val="002953C1"/>
    <w:rsid w:val="002A13B9"/>
    <w:rsid w:val="002F3D7F"/>
    <w:rsid w:val="002F7938"/>
    <w:rsid w:val="00331936"/>
    <w:rsid w:val="00354AF4"/>
    <w:rsid w:val="00384CF4"/>
    <w:rsid w:val="00391C50"/>
    <w:rsid w:val="00395C81"/>
    <w:rsid w:val="003C25C7"/>
    <w:rsid w:val="003E43E7"/>
    <w:rsid w:val="004010D0"/>
    <w:rsid w:val="00404201"/>
    <w:rsid w:val="004112AC"/>
    <w:rsid w:val="00453EB5"/>
    <w:rsid w:val="004667ED"/>
    <w:rsid w:val="00472E37"/>
    <w:rsid w:val="00477680"/>
    <w:rsid w:val="00492587"/>
    <w:rsid w:val="004949B1"/>
    <w:rsid w:val="004B46AB"/>
    <w:rsid w:val="004C408A"/>
    <w:rsid w:val="004D1D26"/>
    <w:rsid w:val="004E1B0E"/>
    <w:rsid w:val="004F7A65"/>
    <w:rsid w:val="00504E56"/>
    <w:rsid w:val="00521119"/>
    <w:rsid w:val="00524400"/>
    <w:rsid w:val="00534AF8"/>
    <w:rsid w:val="00554707"/>
    <w:rsid w:val="00556122"/>
    <w:rsid w:val="0057581E"/>
    <w:rsid w:val="00575EE3"/>
    <w:rsid w:val="00591729"/>
    <w:rsid w:val="00595919"/>
    <w:rsid w:val="005A77A3"/>
    <w:rsid w:val="005B57E0"/>
    <w:rsid w:val="005C26F5"/>
    <w:rsid w:val="005E5A6B"/>
    <w:rsid w:val="006061E4"/>
    <w:rsid w:val="00614CC0"/>
    <w:rsid w:val="00614E38"/>
    <w:rsid w:val="00616F20"/>
    <w:rsid w:val="006436C0"/>
    <w:rsid w:val="00662E54"/>
    <w:rsid w:val="00676268"/>
    <w:rsid w:val="00677EF1"/>
    <w:rsid w:val="006D727F"/>
    <w:rsid w:val="00723F76"/>
    <w:rsid w:val="00726F5E"/>
    <w:rsid w:val="00743068"/>
    <w:rsid w:val="00745968"/>
    <w:rsid w:val="007A74B4"/>
    <w:rsid w:val="007B4826"/>
    <w:rsid w:val="007B6B89"/>
    <w:rsid w:val="007D0E71"/>
    <w:rsid w:val="007E6BC7"/>
    <w:rsid w:val="00801AE6"/>
    <w:rsid w:val="008028A0"/>
    <w:rsid w:val="00802B1B"/>
    <w:rsid w:val="00814740"/>
    <w:rsid w:val="0085659B"/>
    <w:rsid w:val="00881282"/>
    <w:rsid w:val="008815A8"/>
    <w:rsid w:val="00885F2D"/>
    <w:rsid w:val="008A421E"/>
    <w:rsid w:val="008A4415"/>
    <w:rsid w:val="008B0454"/>
    <w:rsid w:val="008C407D"/>
    <w:rsid w:val="008E16EF"/>
    <w:rsid w:val="00900A7B"/>
    <w:rsid w:val="00907646"/>
    <w:rsid w:val="00916B51"/>
    <w:rsid w:val="009335C3"/>
    <w:rsid w:val="0093552E"/>
    <w:rsid w:val="00940681"/>
    <w:rsid w:val="0096172A"/>
    <w:rsid w:val="00964814"/>
    <w:rsid w:val="00964FC7"/>
    <w:rsid w:val="00985A4F"/>
    <w:rsid w:val="009879CC"/>
    <w:rsid w:val="00991AEE"/>
    <w:rsid w:val="009D1A4F"/>
    <w:rsid w:val="009F270E"/>
    <w:rsid w:val="00A002AA"/>
    <w:rsid w:val="00A06285"/>
    <w:rsid w:val="00A07B28"/>
    <w:rsid w:val="00A105E8"/>
    <w:rsid w:val="00A2775F"/>
    <w:rsid w:val="00A315E6"/>
    <w:rsid w:val="00A35438"/>
    <w:rsid w:val="00A65167"/>
    <w:rsid w:val="00A962AD"/>
    <w:rsid w:val="00AA0CFF"/>
    <w:rsid w:val="00AA6618"/>
    <w:rsid w:val="00AB7AAD"/>
    <w:rsid w:val="00AC572F"/>
    <w:rsid w:val="00AC5E3B"/>
    <w:rsid w:val="00AD1EC8"/>
    <w:rsid w:val="00AE03D7"/>
    <w:rsid w:val="00B24752"/>
    <w:rsid w:val="00B36209"/>
    <w:rsid w:val="00B45C7E"/>
    <w:rsid w:val="00B63930"/>
    <w:rsid w:val="00B875BE"/>
    <w:rsid w:val="00BA2D33"/>
    <w:rsid w:val="00BA47A7"/>
    <w:rsid w:val="00BD1ED8"/>
    <w:rsid w:val="00BE28FB"/>
    <w:rsid w:val="00C036D7"/>
    <w:rsid w:val="00C05FA3"/>
    <w:rsid w:val="00C53DBF"/>
    <w:rsid w:val="00C57678"/>
    <w:rsid w:val="00C7448B"/>
    <w:rsid w:val="00C767C5"/>
    <w:rsid w:val="00C84D20"/>
    <w:rsid w:val="00C9265F"/>
    <w:rsid w:val="00CA3877"/>
    <w:rsid w:val="00CB0C42"/>
    <w:rsid w:val="00CB41CA"/>
    <w:rsid w:val="00CB5030"/>
    <w:rsid w:val="00CE467B"/>
    <w:rsid w:val="00DB7037"/>
    <w:rsid w:val="00DE3566"/>
    <w:rsid w:val="00DE65B5"/>
    <w:rsid w:val="00DF675F"/>
    <w:rsid w:val="00E114B9"/>
    <w:rsid w:val="00E205E0"/>
    <w:rsid w:val="00E20AD3"/>
    <w:rsid w:val="00E35AF3"/>
    <w:rsid w:val="00E6779A"/>
    <w:rsid w:val="00E760F9"/>
    <w:rsid w:val="00ED63FF"/>
    <w:rsid w:val="00EE1A69"/>
    <w:rsid w:val="00F123EA"/>
    <w:rsid w:val="00F15CB5"/>
    <w:rsid w:val="00F61390"/>
    <w:rsid w:val="00F61CF3"/>
    <w:rsid w:val="00F71835"/>
    <w:rsid w:val="00F72237"/>
    <w:rsid w:val="00F90489"/>
    <w:rsid w:val="00FA2C69"/>
    <w:rsid w:val="00FC1FC9"/>
    <w:rsid w:val="00FD60A8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E8CFF"/>
  <w15:docId w15:val="{6602252F-5B37-4E25-841E-F75C49824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D1ED8"/>
    <w:pPr>
      <w:spacing w:after="0" w:line="240" w:lineRule="auto"/>
    </w:pPr>
    <w:rPr>
      <w:rFonts w:ascii="Calibri" w:hAnsi="Calibri" w:cs="Calibri"/>
    </w:rPr>
  </w:style>
  <w:style w:type="paragraph" w:styleId="Cmsor1">
    <w:name w:val="heading 1"/>
    <w:basedOn w:val="Norml"/>
    <w:next w:val="Norml"/>
    <w:link w:val="Cmsor1Char"/>
    <w:qFormat/>
    <w:rsid w:val="00BD1ED8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1ED8"/>
    <w:pPr>
      <w:ind w:left="720"/>
    </w:pPr>
  </w:style>
  <w:style w:type="paragraph" w:customStyle="1" w:styleId="Default">
    <w:name w:val="Default"/>
    <w:basedOn w:val="Norml"/>
    <w:rsid w:val="00BD1ED8"/>
    <w:pPr>
      <w:autoSpaceDE w:val="0"/>
      <w:autoSpaceDN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BD1ED8"/>
    <w:rPr>
      <w:rFonts w:ascii="Arial" w:eastAsia="Times New Roman" w:hAnsi="Arial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BD1ED8"/>
    <w:pPr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D1ED8"/>
    <w:rPr>
      <w:rFonts w:ascii="Arial" w:eastAsia="Times New Roman" w:hAnsi="Arial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nhideWhenUsed/>
    <w:rsid w:val="000929D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929D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B3907"/>
    <w:rPr>
      <w:color w:val="0000FF" w:themeColor="hyperlink"/>
      <w:u w:val="single"/>
    </w:rPr>
  </w:style>
  <w:style w:type="character" w:styleId="Jegyzethivatkozs">
    <w:name w:val="annotation reference"/>
    <w:basedOn w:val="Bekezdsalapbettpusa"/>
    <w:semiHidden/>
    <w:unhideWhenUsed/>
    <w:rsid w:val="000B3907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0B390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0B3907"/>
    <w:rPr>
      <w:rFonts w:ascii="Calibri" w:hAnsi="Calibri" w:cs="Calibri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0B390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0B3907"/>
    <w:rPr>
      <w:rFonts w:ascii="Calibri" w:hAnsi="Calibri" w:cs="Calibri"/>
      <w:b/>
      <w:bCs/>
      <w:sz w:val="20"/>
      <w:szCs w:val="20"/>
    </w:rPr>
  </w:style>
  <w:style w:type="paragraph" w:styleId="lfej">
    <w:name w:val="header"/>
    <w:basedOn w:val="Norml"/>
    <w:link w:val="lfejChar"/>
    <w:unhideWhenUsed/>
    <w:rsid w:val="004949B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949B1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4949B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949B1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0" Type="http://schemas.openxmlformats.org/officeDocument/2006/relationships/hyperlink" Target="http://www.gedeonrichter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00084F70368A43ACFF256674715ABA" ma:contentTypeVersion="8" ma:contentTypeDescription="Create a new document." ma:contentTypeScope="" ma:versionID="65dd4601f5bfcdec2c463cd41a858a57">
  <xsd:schema xmlns:xsd="http://www.w3.org/2001/XMLSchema" xmlns:xs="http://www.w3.org/2001/XMLSchema" xmlns:p="http://schemas.microsoft.com/office/2006/metadata/properties" xmlns:ns3="3502d38c-dfe1-41f5-820a-3a1de1c4a1f2" targetNamespace="http://schemas.microsoft.com/office/2006/metadata/properties" ma:root="true" ma:fieldsID="fa23d061088a903b260501e54025b0b1" ns3:_="">
    <xsd:import namespace="3502d38c-dfe1-41f5-820a-3a1de1c4a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2d38c-dfe1-41f5-820a-3a1de1c4a1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356208-9AA6-4B05-9A57-686101E7C9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79D2883-AA55-40AD-AFB7-6A1CC23A84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57CEC5-CCF3-471A-91DE-65E183690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2d38c-dfe1-41f5-820a-3a1de1c4a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1025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Richter Gedeon Nyrt.</Company>
  <LinksUpToDate>false</LinksUpToDate>
  <CharactersWithSpaces>8082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Richter Gedeon Nyrt.</dc:creator>
  <cp:lastModifiedBy>Reiterné Kis Krisztina</cp:lastModifiedBy>
  <cp:revision>3</cp:revision>
  <cp:lastPrinted>2022-02-28T07:15:00Z</cp:lastPrinted>
  <dcterms:created xsi:type="dcterms:W3CDTF">2025-02-24T11:36:00Z</dcterms:created>
  <dcterms:modified xsi:type="dcterms:W3CDTF">2025-02-24T11:42:00Z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0x0101004C00084F70368A43ACFF256674715ABA</vt:lpwstr>
  </property>
</Properties>
</file>